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A4F" w:rsidRDefault="00C7281C" w:rsidP="002D7EE4">
      <w:pPr>
        <w:pStyle w:val="ac"/>
        <w:spacing w:after="180"/>
      </w:pPr>
      <w:r>
        <w:t>201</w:t>
      </w:r>
      <w:r w:rsidR="002D7EE4">
        <w:rPr>
          <w:rFonts w:hint="eastAsia"/>
        </w:rPr>
        <w:t xml:space="preserve">9 FSSR </w:t>
      </w:r>
      <w:r w:rsidR="002D7EE4">
        <w:rPr>
          <w:rFonts w:hint="eastAsia"/>
        </w:rPr>
        <w:t>服務科學</w:t>
      </w:r>
      <w:r w:rsidR="001E086A">
        <w:rPr>
          <w:rFonts w:hint="eastAsia"/>
        </w:rPr>
        <w:t>研究</w:t>
      </w:r>
      <w:r w:rsidR="002D7EE4">
        <w:rPr>
          <w:rFonts w:hint="eastAsia"/>
        </w:rPr>
        <w:t>論壇</w:t>
      </w:r>
      <w:r w:rsidR="00DE52FC">
        <w:rPr>
          <w:rFonts w:hint="eastAsia"/>
        </w:rPr>
        <w:t>-</w:t>
      </w:r>
      <w:r w:rsidR="00DE52FC">
        <w:rPr>
          <w:rFonts w:hint="eastAsia"/>
        </w:rPr>
        <w:t>論文投稿格式</w:t>
      </w:r>
    </w:p>
    <w:p w:rsidR="00C7281C" w:rsidRDefault="00C7281C" w:rsidP="001B3B56">
      <w:pPr>
        <w:pStyle w:val="af2"/>
        <w:spacing w:before="180" w:after="180"/>
      </w:pPr>
      <w:r>
        <w:rPr>
          <w:rFonts w:hint="eastAsia"/>
        </w:rPr>
        <w:t>摘要</w:t>
      </w:r>
    </w:p>
    <w:p w:rsidR="00C7281C" w:rsidRPr="00FC6A4F" w:rsidRDefault="00C7281C" w:rsidP="00943B1B">
      <w:pPr>
        <w:pStyle w:val="af4"/>
        <w:spacing w:before="180"/>
        <w:rPr>
          <w:b/>
          <w:color w:val="FF0000"/>
        </w:rPr>
      </w:pPr>
      <w:r>
        <w:rPr>
          <w:rFonts w:hint="eastAsia"/>
        </w:rPr>
        <w:t>本文舉例說明</w:t>
      </w:r>
      <w:r w:rsidR="00FC6A4F">
        <w:t>20</w:t>
      </w:r>
      <w:r w:rsidR="00FC6A4F">
        <w:rPr>
          <w:rFonts w:hint="eastAsia"/>
        </w:rPr>
        <w:t>19</w:t>
      </w:r>
      <w:r w:rsidR="00FC6A4F">
        <w:rPr>
          <w:rFonts w:hint="eastAsia"/>
        </w:rPr>
        <w:t>服務科學</w:t>
      </w:r>
      <w:r w:rsidR="003951F8">
        <w:rPr>
          <w:rFonts w:hint="eastAsia"/>
        </w:rPr>
        <w:t>研究</w:t>
      </w:r>
      <w:r w:rsidR="00FC6A4F">
        <w:rPr>
          <w:rFonts w:hint="eastAsia"/>
        </w:rPr>
        <w:t>論壇</w:t>
      </w:r>
      <w:r>
        <w:rPr>
          <w:rFonts w:hint="eastAsia"/>
        </w:rPr>
        <w:t>論文投稿格式，供投稿人撰寫論文時參考之用。</w:t>
      </w:r>
      <w:r w:rsidRPr="00DE52FC">
        <w:rPr>
          <w:rFonts w:hint="eastAsia"/>
        </w:rPr>
        <w:t>本研討會將出版論文摘要集</w:t>
      </w:r>
      <w:r>
        <w:rPr>
          <w:rFonts w:hint="eastAsia"/>
        </w:rPr>
        <w:t>，已由本研討會評審接受的論文，煩請務必依照本格式進行編排，若無法依規定進行排版者將不予刊登。</w:t>
      </w:r>
      <w:r w:rsidRPr="00FC6A4F">
        <w:rPr>
          <w:rFonts w:hint="eastAsia"/>
          <w:b/>
          <w:color w:val="FF0000"/>
        </w:rPr>
        <w:t>全文</w:t>
      </w:r>
      <w:r w:rsidRPr="00FC6A4F">
        <w:rPr>
          <w:b/>
          <w:color w:val="FF0000"/>
        </w:rPr>
        <w:t>(</w:t>
      </w:r>
      <w:r w:rsidRPr="00FC6A4F">
        <w:rPr>
          <w:rFonts w:hint="eastAsia"/>
          <w:b/>
          <w:color w:val="FF0000"/>
        </w:rPr>
        <w:t>含摘要</w:t>
      </w:r>
      <w:r w:rsidRPr="00FC6A4F">
        <w:rPr>
          <w:b/>
          <w:color w:val="FF0000"/>
        </w:rPr>
        <w:t>)</w:t>
      </w:r>
      <w:r w:rsidRPr="00FC6A4F">
        <w:rPr>
          <w:rFonts w:hint="eastAsia"/>
          <w:b/>
          <w:color w:val="FF0000"/>
        </w:rPr>
        <w:t>以</w:t>
      </w:r>
      <w:r w:rsidR="007D3A5E" w:rsidRPr="00FC6A4F">
        <w:rPr>
          <w:rFonts w:hint="eastAsia"/>
          <w:b/>
          <w:color w:val="FF0000"/>
        </w:rPr>
        <w:t>2</w:t>
      </w:r>
      <w:r w:rsidRPr="00FC6A4F">
        <w:rPr>
          <w:b/>
          <w:color w:val="FF0000"/>
        </w:rPr>
        <w:t>0</w:t>
      </w:r>
      <w:r w:rsidRPr="00FC6A4F">
        <w:rPr>
          <w:rFonts w:hint="eastAsia"/>
          <w:b/>
          <w:color w:val="FF0000"/>
        </w:rPr>
        <w:t>頁為限，頁數超過須加收</w:t>
      </w:r>
      <w:proofErr w:type="gramStart"/>
      <w:r w:rsidRPr="00FC6A4F">
        <w:rPr>
          <w:rFonts w:hint="eastAsia"/>
          <w:b/>
          <w:color w:val="FF0000"/>
        </w:rPr>
        <w:t>超頁費</w:t>
      </w:r>
      <w:proofErr w:type="gramEnd"/>
      <w:r w:rsidRPr="00FC6A4F">
        <w:rPr>
          <w:rFonts w:hint="eastAsia"/>
          <w:b/>
          <w:color w:val="FF0000"/>
        </w:rPr>
        <w:t>，並</w:t>
      </w:r>
      <w:r w:rsidRPr="00FC6A4F">
        <w:rPr>
          <w:rFonts w:hint="eastAsia"/>
          <w:b/>
          <w:color w:val="FF0000"/>
          <w:u w:val="thick"/>
        </w:rPr>
        <w:t>請勿編頁碼</w:t>
      </w:r>
      <w:r w:rsidRPr="00FC6A4F">
        <w:rPr>
          <w:rFonts w:hint="eastAsia"/>
          <w:color w:val="FF0000"/>
        </w:rPr>
        <w:t>。</w:t>
      </w:r>
    </w:p>
    <w:p w:rsidR="00DE52FC" w:rsidRDefault="00C7281C" w:rsidP="001B3B56">
      <w:pPr>
        <w:pStyle w:val="af6"/>
        <w:spacing w:before="180"/>
      </w:pPr>
      <w:r>
        <w:rPr>
          <w:rFonts w:hint="eastAsia"/>
        </w:rPr>
        <w:t>關鍵詞：</w:t>
      </w:r>
      <w:r>
        <w:t>(</w:t>
      </w:r>
      <w:r>
        <w:rPr>
          <w:rFonts w:hint="eastAsia"/>
        </w:rPr>
        <w:t>至多五項</w:t>
      </w:r>
      <w:r>
        <w:t>)</w:t>
      </w:r>
    </w:p>
    <w:p w:rsidR="00DE52FC" w:rsidRPr="00DE52FC" w:rsidRDefault="00A12FBD" w:rsidP="00DE52FC">
      <w:pPr>
        <w:pStyle w:val="Web"/>
        <w:spacing w:before="240" w:beforeAutospacing="0" w:after="120" w:afterAutospacing="0"/>
        <w:jc w:val="center"/>
        <w:rPr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color w:val="000000"/>
          <w:sz w:val="28"/>
          <w:szCs w:val="28"/>
        </w:rPr>
        <w:t>2019 FSSR</w:t>
      </w:r>
      <w:r w:rsidR="00DE52FC" w:rsidRPr="00DE52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Paper Format</w:t>
      </w:r>
    </w:p>
    <w:p w:rsidR="00DE52FC" w:rsidRDefault="00DE52FC" w:rsidP="00DE52FC">
      <w:pPr>
        <w:pStyle w:val="Web"/>
        <w:spacing w:before="360" w:beforeAutospacing="0" w:after="0" w:afterAutospacing="0"/>
        <w:jc w:val="center"/>
      </w:pPr>
      <w:r>
        <w:rPr>
          <w:rFonts w:ascii="Times New Roman" w:hAnsi="Times New Roman" w:cs="Times New Roman"/>
          <w:b/>
          <w:bCs/>
          <w:color w:val="000000"/>
        </w:rPr>
        <w:t>Abstract</w:t>
      </w:r>
    </w:p>
    <w:p w:rsidR="00DE52FC" w:rsidRPr="008A28D2" w:rsidRDefault="00A12FBD" w:rsidP="00A12FBD">
      <w:pPr>
        <w:pStyle w:val="Web"/>
        <w:spacing w:before="120"/>
        <w:ind w:left="480" w:right="480" w:firstLine="440"/>
        <w:jc w:val="both"/>
        <w:rPr>
          <w:rFonts w:ascii="Times New Roman" w:hAnsi="Times New Roman" w:cs="Times New Roman"/>
          <w:color w:val="000000"/>
        </w:rPr>
      </w:pPr>
      <w:r w:rsidRPr="008A28D2">
        <w:rPr>
          <w:rFonts w:ascii="Times New Roman" w:hAnsi="Times New Roman" w:cs="Times New Roman"/>
          <w:color w:val="000000"/>
        </w:rPr>
        <w:t>This article gives an example of the 2019</w:t>
      </w:r>
      <w:r w:rsidR="00C64060" w:rsidRPr="008A28D2">
        <w:rPr>
          <w:rFonts w:ascii="Times New Roman" w:hAnsi="Times New Roman" w:cs="Times New Roman" w:hint="eastAsia"/>
          <w:color w:val="000000"/>
        </w:rPr>
        <w:t xml:space="preserve"> FSSR</w:t>
      </w:r>
      <w:r w:rsidRPr="008A28D2">
        <w:rPr>
          <w:rFonts w:ascii="Times New Roman" w:hAnsi="Times New Roman" w:cs="Times New Roman"/>
          <w:color w:val="000000"/>
        </w:rPr>
        <w:t xml:space="preserve"> paper submission format for </w:t>
      </w:r>
      <w:r w:rsidR="0028131B" w:rsidRPr="008A28D2">
        <w:rPr>
          <w:rFonts w:ascii="Times New Roman" w:hAnsi="Times New Roman" w:cs="Times New Roman"/>
          <w:color w:val="000000"/>
        </w:rPr>
        <w:t>reference</w:t>
      </w:r>
      <w:r w:rsidR="0028131B" w:rsidRPr="008A28D2">
        <w:rPr>
          <w:rFonts w:ascii="Times New Roman" w:hAnsi="Times New Roman" w:cs="Times New Roman" w:hint="eastAsia"/>
          <w:color w:val="000000"/>
        </w:rPr>
        <w:t xml:space="preserve"> of</w:t>
      </w:r>
      <w:r w:rsidRPr="008A28D2">
        <w:rPr>
          <w:rFonts w:ascii="Times New Roman" w:hAnsi="Times New Roman" w:cs="Times New Roman"/>
          <w:color w:val="000000"/>
        </w:rPr>
        <w:t xml:space="preserve"> contributors. This seminar will publish a summary of the papers, and the papers that have b</w:t>
      </w:r>
      <w:r w:rsidR="00912AF8" w:rsidRPr="008A28D2">
        <w:rPr>
          <w:rFonts w:ascii="Times New Roman" w:hAnsi="Times New Roman" w:cs="Times New Roman"/>
          <w:color w:val="000000"/>
        </w:rPr>
        <w:t xml:space="preserve">een accepted by the seminar </w:t>
      </w:r>
      <w:r w:rsidR="00912AF8" w:rsidRPr="008A28D2">
        <w:rPr>
          <w:rFonts w:ascii="Times New Roman" w:hAnsi="Times New Roman" w:cs="Times New Roman" w:hint="eastAsia"/>
          <w:color w:val="000000"/>
        </w:rPr>
        <w:t>must</w:t>
      </w:r>
      <w:r w:rsidRPr="008A28D2">
        <w:rPr>
          <w:rFonts w:ascii="Times New Roman" w:hAnsi="Times New Roman" w:cs="Times New Roman"/>
          <w:color w:val="000000"/>
        </w:rPr>
        <w:t xml:space="preserve"> be arranged in accordance with this format. If</w:t>
      </w:r>
      <w:r w:rsidR="00912AF8" w:rsidRPr="008A28D2">
        <w:rPr>
          <w:rFonts w:ascii="Times New Roman" w:hAnsi="Times New Roman" w:cs="Times New Roman" w:hint="eastAsia"/>
          <w:color w:val="000000"/>
        </w:rPr>
        <w:t xml:space="preserve"> papers do not comply with the format</w:t>
      </w:r>
      <w:r w:rsidRPr="008A28D2">
        <w:rPr>
          <w:rFonts w:ascii="Times New Roman" w:hAnsi="Times New Roman" w:cs="Times New Roman"/>
          <w:color w:val="000000"/>
        </w:rPr>
        <w:t xml:space="preserve">, they will not be published. The full text (including abstract) is limited to 20 pages, </w:t>
      </w:r>
      <w:r w:rsidR="00C64060" w:rsidRPr="008A28D2">
        <w:rPr>
          <w:rFonts w:ascii="Times New Roman" w:hAnsi="Times New Roman" w:cs="Times New Roman" w:hint="eastAsia"/>
          <w:color w:val="000000"/>
        </w:rPr>
        <w:t xml:space="preserve">and </w:t>
      </w:r>
      <w:r w:rsidR="00C64060" w:rsidRPr="008A28D2">
        <w:rPr>
          <w:rFonts w:ascii="Times New Roman" w:hAnsi="Times New Roman" w:cs="Times New Roman"/>
          <w:color w:val="000000"/>
        </w:rPr>
        <w:t>extra page fee</w:t>
      </w:r>
      <w:r w:rsidR="00C64060" w:rsidRPr="008A28D2">
        <w:rPr>
          <w:rFonts w:ascii="Times New Roman" w:hAnsi="Times New Roman" w:cs="Times New Roman" w:hint="eastAsia"/>
          <w:color w:val="000000"/>
        </w:rPr>
        <w:t xml:space="preserve"> will be charged if</w:t>
      </w:r>
      <w:r w:rsidR="00C64060" w:rsidRPr="008A28D2">
        <w:rPr>
          <w:rFonts w:ascii="Times New Roman" w:hAnsi="Times New Roman" w:cs="Times New Roman"/>
          <w:color w:val="000000"/>
        </w:rPr>
        <w:t xml:space="preserve"> exceed</w:t>
      </w:r>
      <w:r w:rsidR="00C64060" w:rsidRPr="008A28D2">
        <w:rPr>
          <w:rFonts w:ascii="Times New Roman" w:hAnsi="Times New Roman" w:cs="Times New Roman" w:hint="eastAsia"/>
          <w:color w:val="000000"/>
        </w:rPr>
        <w:t>ed</w:t>
      </w:r>
      <w:r w:rsidRPr="008A28D2">
        <w:rPr>
          <w:rFonts w:ascii="Times New Roman" w:hAnsi="Times New Roman" w:cs="Times New Roman"/>
          <w:color w:val="000000"/>
        </w:rPr>
        <w:t xml:space="preserve">, and </w:t>
      </w:r>
      <w:r w:rsidR="00C64060" w:rsidRPr="008A28D2">
        <w:rPr>
          <w:rFonts w:ascii="Times New Roman" w:hAnsi="Times New Roman" w:cs="Times New Roman" w:hint="eastAsia"/>
          <w:color w:val="000000"/>
        </w:rPr>
        <w:t xml:space="preserve">changing </w:t>
      </w:r>
      <w:r w:rsidRPr="008A28D2">
        <w:rPr>
          <w:rFonts w:ascii="Times New Roman" w:hAnsi="Times New Roman" w:cs="Times New Roman"/>
          <w:color w:val="000000"/>
        </w:rPr>
        <w:t>the page number is not allowed.</w:t>
      </w:r>
    </w:p>
    <w:p w:rsidR="00DE52FC" w:rsidRPr="008A28D2" w:rsidRDefault="005524AA" w:rsidP="00A12FBD">
      <w:pPr>
        <w:pStyle w:val="Web"/>
        <w:spacing w:before="180" w:beforeAutospacing="0" w:after="0" w:afterAutospacing="0"/>
        <w:ind w:left="480" w:right="480" w:hanging="1079"/>
        <w:jc w:val="both"/>
      </w:pPr>
      <w:r>
        <w:rPr>
          <w:rFonts w:ascii="Times New Roman" w:hAnsi="Times New Roman" w:cs="Times New Roman" w:hint="eastAsia"/>
          <w:b/>
          <w:bCs/>
          <w:color w:val="000000"/>
          <w:sz w:val="22"/>
          <w:szCs w:val="22"/>
        </w:rPr>
        <w:t xml:space="preserve">      </w:t>
      </w:r>
      <w:r w:rsidR="00DE52FC" w:rsidRPr="008A28D2">
        <w:rPr>
          <w:rFonts w:ascii="Times New Roman" w:hAnsi="Times New Roman" w:cs="Times New Roman"/>
          <w:b/>
          <w:bCs/>
          <w:color w:val="000000"/>
        </w:rPr>
        <w:t xml:space="preserve">Keyword: </w:t>
      </w:r>
      <w:r w:rsidR="00A12FBD" w:rsidRPr="008A28D2">
        <w:rPr>
          <w:rFonts w:ascii="Times New Roman" w:hAnsi="Times New Roman" w:cs="Times New Roman" w:hint="eastAsia"/>
          <w:b/>
          <w:bCs/>
          <w:color w:val="000000"/>
        </w:rPr>
        <w:t xml:space="preserve">Maximum 5 </w:t>
      </w:r>
    </w:p>
    <w:p w:rsidR="00C7281C" w:rsidRDefault="001B3B56" w:rsidP="001B3B56">
      <w:pPr>
        <w:pStyle w:val="af2"/>
        <w:spacing w:before="180" w:after="180"/>
      </w:pPr>
      <w:r>
        <w:rPr>
          <w:rFonts w:hint="eastAsia"/>
        </w:rPr>
        <w:t xml:space="preserve">1. </w:t>
      </w:r>
      <w:r w:rsidR="00C7281C">
        <w:rPr>
          <w:rFonts w:hint="eastAsia"/>
        </w:rPr>
        <w:t>格式</w:t>
      </w:r>
    </w:p>
    <w:p w:rsidR="00C7281C" w:rsidRDefault="00C7281C" w:rsidP="001B3B56">
      <w:pPr>
        <w:pStyle w:val="af4"/>
        <w:spacing w:before="180"/>
      </w:pPr>
      <w:r>
        <w:rPr>
          <w:rFonts w:hint="eastAsia"/>
        </w:rPr>
        <w:t>本屆研討會是由國立</w:t>
      </w:r>
      <w:r w:rsidR="00FC6A4F">
        <w:rPr>
          <w:rFonts w:hint="eastAsia"/>
        </w:rPr>
        <w:t>中興</w:t>
      </w:r>
      <w:r>
        <w:rPr>
          <w:rFonts w:hint="eastAsia"/>
        </w:rPr>
        <w:t>大學管理學院主辦，論文請選用</w:t>
      </w:r>
      <w:r>
        <w:t>A4</w:t>
      </w:r>
      <w:r>
        <w:rPr>
          <w:rFonts w:hint="eastAsia"/>
        </w:rPr>
        <w:t>版面，每頁上下左右</w:t>
      </w:r>
      <w:proofErr w:type="gramStart"/>
      <w:r>
        <w:rPr>
          <w:rFonts w:hint="eastAsia"/>
        </w:rPr>
        <w:t>邊界各留</w:t>
      </w:r>
      <w:r>
        <w:t>2.5</w:t>
      </w:r>
      <w:r>
        <w:rPr>
          <w:rFonts w:hint="eastAsia"/>
        </w:rPr>
        <w:t>公分</w:t>
      </w:r>
      <w:proofErr w:type="gramEnd"/>
      <w:r>
        <w:rPr>
          <w:rFonts w:hint="eastAsia"/>
        </w:rPr>
        <w:t>、全文均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單行間距，文章不分欄並請左右對齊。中文文字全部採用標楷體、英文文字全部採用</w:t>
      </w:r>
      <w:r>
        <w:t>Times New Roman</w:t>
      </w:r>
      <w:r>
        <w:rPr>
          <w:rFonts w:hint="eastAsia"/>
        </w:rPr>
        <w:t>。全文文章包括圖片、表格、參考文獻，長度</w:t>
      </w:r>
      <w:r>
        <w:rPr>
          <w:rFonts w:hint="eastAsia"/>
          <w:color w:val="000000"/>
        </w:rPr>
        <w:t>以</w:t>
      </w:r>
      <w:r w:rsidR="007D3A5E">
        <w:rPr>
          <w:rFonts w:hint="eastAsia"/>
          <w:color w:val="000000"/>
        </w:rPr>
        <w:t>2</w:t>
      </w:r>
      <w:r>
        <w:rPr>
          <w:color w:val="000000"/>
        </w:rPr>
        <w:t>0</w:t>
      </w:r>
      <w:r>
        <w:rPr>
          <w:rFonts w:hint="eastAsia"/>
          <w:color w:val="000000"/>
        </w:rPr>
        <w:t>頁以內為</w:t>
      </w:r>
      <w:r>
        <w:rPr>
          <w:rFonts w:hint="eastAsia"/>
        </w:rPr>
        <w:t>原則。</w:t>
      </w:r>
      <w:r>
        <w:rPr>
          <w:rFonts w:hint="eastAsia"/>
          <w:b/>
          <w:color w:val="FF0000"/>
        </w:rPr>
        <w:t>完稿請勿編頁碼</w:t>
      </w:r>
      <w:r>
        <w:rPr>
          <w:rFonts w:hint="eastAsia"/>
        </w:rPr>
        <w:t>。稿件</w:t>
      </w:r>
      <w:bookmarkStart w:id="0" w:name="_GoBack"/>
      <w:bookmarkEnd w:id="0"/>
      <w:r>
        <w:rPr>
          <w:rFonts w:hint="eastAsia"/>
        </w:rPr>
        <w:t>投遞一律採用網站上傳方式，請參考研討會網站</w:t>
      </w:r>
      <w:hyperlink r:id="rId8" w:history="1">
        <w:r w:rsidR="00FC6A4F">
          <w:rPr>
            <w:rStyle w:val="ab"/>
            <w:rFonts w:eastAsiaTheme="majorEastAsia"/>
            <w:b/>
          </w:rPr>
          <w:t>https://2019fssr.wixsite.com/nchu</w:t>
        </w:r>
      </w:hyperlink>
      <w:r>
        <w:rPr>
          <w:rFonts w:hint="eastAsia"/>
        </w:rPr>
        <w:t>，</w:t>
      </w:r>
      <w:r>
        <w:rPr>
          <w:rFonts w:hint="eastAsia"/>
          <w:b/>
          <w:u w:val="thick"/>
        </w:rPr>
        <w:t>請以</w:t>
      </w:r>
      <w:r w:rsidR="007E075F">
        <w:rPr>
          <w:rFonts w:hint="eastAsia"/>
          <w:b/>
          <w:u w:val="thick"/>
        </w:rPr>
        <w:t>PDF</w:t>
      </w:r>
      <w:r>
        <w:rPr>
          <w:rFonts w:hint="eastAsia"/>
          <w:b/>
          <w:u w:val="thick"/>
        </w:rPr>
        <w:t>檔案格式上傳，請勿設定安全限制</w:t>
      </w:r>
      <w:r>
        <w:rPr>
          <w:rFonts w:hint="eastAsia"/>
        </w:rPr>
        <w:t>，並請於</w:t>
      </w:r>
      <w:r w:rsidR="001D0DD7">
        <w:rPr>
          <w:b/>
          <w:color w:val="FF0000"/>
        </w:rPr>
        <w:t>201</w:t>
      </w:r>
      <w:r w:rsidR="007E075F">
        <w:rPr>
          <w:rFonts w:hint="eastAsia"/>
          <w:b/>
          <w:color w:val="FF0000"/>
        </w:rPr>
        <w:t>9</w:t>
      </w:r>
      <w:r>
        <w:rPr>
          <w:rFonts w:hint="eastAsia"/>
          <w:b/>
          <w:color w:val="FF0000"/>
        </w:rPr>
        <w:t>年</w:t>
      </w:r>
      <w:r w:rsidR="007E075F">
        <w:rPr>
          <w:rFonts w:hint="eastAsia"/>
          <w:b/>
          <w:color w:val="FF0000"/>
        </w:rPr>
        <w:t>7</w:t>
      </w:r>
      <w:r>
        <w:rPr>
          <w:rFonts w:hint="eastAsia"/>
          <w:b/>
          <w:color w:val="FF0000"/>
        </w:rPr>
        <w:t>月</w:t>
      </w:r>
      <w:r w:rsidR="009B447E"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日</w:t>
      </w:r>
      <w:r>
        <w:rPr>
          <w:rFonts w:hint="eastAsia"/>
        </w:rPr>
        <w:t>前完成稿件上傳程序。</w:t>
      </w:r>
    </w:p>
    <w:p w:rsidR="00C7281C" w:rsidRDefault="001B3B56" w:rsidP="001B3B56">
      <w:pPr>
        <w:pStyle w:val="af8"/>
        <w:spacing w:before="180"/>
      </w:pPr>
      <w:r>
        <w:rPr>
          <w:rFonts w:hint="eastAsia"/>
        </w:rPr>
        <w:t xml:space="preserve">1.1 </w:t>
      </w:r>
      <w:r w:rsidR="00E43758">
        <w:rPr>
          <w:rFonts w:hint="eastAsia"/>
        </w:rPr>
        <w:t>論文題目</w:t>
      </w:r>
    </w:p>
    <w:p w:rsidR="00C7281C" w:rsidRDefault="00C7281C" w:rsidP="001B3B56">
      <w:pPr>
        <w:pStyle w:val="af4"/>
        <w:spacing w:before="180"/>
      </w:pPr>
      <w:r>
        <w:rPr>
          <w:rFonts w:hint="eastAsia"/>
        </w:rPr>
        <w:t>論文題目宜簡明，字型為</w:t>
      </w:r>
      <w:r>
        <w:t>16</w:t>
      </w:r>
      <w:r>
        <w:rPr>
          <w:rFonts w:hint="eastAsia"/>
        </w:rPr>
        <w:t>點標楷體、粗體，置於第一頁第一行中央。</w:t>
      </w:r>
    </w:p>
    <w:p w:rsidR="00C7281C" w:rsidRDefault="001B3B56" w:rsidP="001B3B56">
      <w:pPr>
        <w:pStyle w:val="af8"/>
        <w:spacing w:before="180"/>
        <w:rPr>
          <w:b w:val="0"/>
        </w:rPr>
      </w:pPr>
      <w:r w:rsidRPr="001B3B56">
        <w:rPr>
          <w:rFonts w:hint="eastAsia"/>
        </w:rPr>
        <w:t xml:space="preserve">1.2 </w:t>
      </w:r>
      <w:r w:rsidR="00C7281C" w:rsidRPr="001B3B56">
        <w:rPr>
          <w:rFonts w:hint="eastAsia"/>
        </w:rPr>
        <w:t>段落標題格式</w:t>
      </w:r>
    </w:p>
    <w:p w:rsidR="00C7281C" w:rsidRDefault="00C7281C" w:rsidP="001B3B56">
      <w:pPr>
        <w:pStyle w:val="af4"/>
        <w:spacing w:before="180"/>
      </w:pPr>
      <w:r>
        <w:rPr>
          <w:rFonts w:hint="eastAsia"/>
        </w:rPr>
        <w:t>大段落標題與各段落內子段落</w:t>
      </w:r>
      <w:proofErr w:type="gramStart"/>
      <w:r>
        <w:rPr>
          <w:rFonts w:hint="eastAsia"/>
        </w:rPr>
        <w:t>標題均須採用</w:t>
      </w:r>
      <w:proofErr w:type="gramEnd"/>
      <w:r>
        <w:rPr>
          <w:rFonts w:hint="eastAsia"/>
        </w:rPr>
        <w:t>標楷體、粗體、單行間距，大段落之標題應置於每行正中央、</w:t>
      </w:r>
      <w:r>
        <w:t>14</w:t>
      </w:r>
      <w:r>
        <w:rPr>
          <w:rFonts w:hint="eastAsia"/>
        </w:rPr>
        <w:t>點字型，子段落標題或子段落內小段落</w:t>
      </w:r>
      <w:proofErr w:type="gramStart"/>
      <w:r>
        <w:rPr>
          <w:rFonts w:hint="eastAsia"/>
        </w:rPr>
        <w:t>標題均應置</w:t>
      </w:r>
      <w:proofErr w:type="gramEnd"/>
      <w:r>
        <w:rPr>
          <w:rFonts w:hint="eastAsia"/>
        </w:rPr>
        <w:t>於每行之最</w:t>
      </w:r>
      <w:proofErr w:type="gramStart"/>
      <w:r>
        <w:rPr>
          <w:rFonts w:hint="eastAsia"/>
        </w:rPr>
        <w:lastRenderedPageBreak/>
        <w:t>左方、</w:t>
      </w:r>
      <w:proofErr w:type="gramEnd"/>
      <w:r>
        <w:t>12</w:t>
      </w:r>
      <w:r>
        <w:rPr>
          <w:rFonts w:hint="eastAsia"/>
        </w:rPr>
        <w:t>點字型。</w:t>
      </w:r>
    </w:p>
    <w:p w:rsidR="00C7281C" w:rsidRPr="001B3B56" w:rsidRDefault="001B3B56" w:rsidP="001B3B56">
      <w:pPr>
        <w:pStyle w:val="af8"/>
        <w:spacing w:before="180"/>
      </w:pPr>
      <w:r w:rsidRPr="001B3B56">
        <w:rPr>
          <w:rFonts w:hint="eastAsia"/>
        </w:rPr>
        <w:t xml:space="preserve">1.3 </w:t>
      </w:r>
      <w:r w:rsidR="00C7281C" w:rsidRPr="001B3B56">
        <w:rPr>
          <w:rFonts w:hint="eastAsia"/>
        </w:rPr>
        <w:t>內文格式</w:t>
      </w:r>
    </w:p>
    <w:p w:rsidR="00C7281C" w:rsidRDefault="00C7281C" w:rsidP="008A28D2">
      <w:pPr>
        <w:pStyle w:val="af4"/>
        <w:spacing w:before="180"/>
      </w:pPr>
      <w:r>
        <w:rPr>
          <w:rFonts w:hint="eastAsia"/>
        </w:rPr>
        <w:t>內文文字大小</w:t>
      </w:r>
      <w:r>
        <w:t>12</w:t>
      </w:r>
      <w:r>
        <w:rPr>
          <w:rFonts w:hint="eastAsia"/>
        </w:rPr>
        <w:t>點字型，中文採用標楷體、英文文字採用</w:t>
      </w:r>
      <w:r>
        <w:t>Times New Roman</w:t>
      </w:r>
      <w:r>
        <w:rPr>
          <w:rFonts w:hint="eastAsia"/>
        </w:rPr>
        <w:t>。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單行間距。</w:t>
      </w:r>
    </w:p>
    <w:p w:rsidR="00C7281C" w:rsidRDefault="00C7281C" w:rsidP="001B3B56">
      <w:pPr>
        <w:pStyle w:val="af2"/>
        <w:spacing w:before="180" w:after="180"/>
      </w:pPr>
      <w:r>
        <w:t xml:space="preserve"> </w:t>
      </w:r>
      <w:r w:rsidR="001B3B56">
        <w:rPr>
          <w:rFonts w:hint="eastAsia"/>
        </w:rPr>
        <w:t xml:space="preserve">2. </w:t>
      </w:r>
      <w:r>
        <w:rPr>
          <w:rFonts w:hint="eastAsia"/>
        </w:rPr>
        <w:t>關於圖形、表格及方程式</w:t>
      </w:r>
    </w:p>
    <w:p w:rsidR="00C7281C" w:rsidRDefault="00C7281C" w:rsidP="001B3B56">
      <w:pPr>
        <w:pStyle w:val="af4"/>
        <w:spacing w:before="180"/>
      </w:pPr>
      <w:r>
        <w:rPr>
          <w:rFonts w:hint="eastAsia"/>
        </w:rPr>
        <w:t>投稿論文以未曾發表之研究或實務性論文為限，其方程式、表格、圖片規定如下。</w:t>
      </w:r>
    </w:p>
    <w:p w:rsidR="00C7281C" w:rsidRPr="001B3B56" w:rsidRDefault="007902F4" w:rsidP="001B3B56">
      <w:pPr>
        <w:pStyle w:val="af8"/>
        <w:spacing w:before="180"/>
      </w:pPr>
      <w:r>
        <w:rPr>
          <w:rFonts w:hint="eastAsia"/>
        </w:rPr>
        <w:t>2</w:t>
      </w:r>
      <w:r w:rsidR="001B3B56" w:rsidRPr="001B3B56">
        <w:rPr>
          <w:rFonts w:hint="eastAsia"/>
        </w:rPr>
        <w:t>.</w:t>
      </w:r>
      <w:r>
        <w:rPr>
          <w:rFonts w:hint="eastAsia"/>
        </w:rPr>
        <w:t>1</w:t>
      </w:r>
      <w:r w:rsidR="001B3B56" w:rsidRPr="001B3B56">
        <w:rPr>
          <w:rFonts w:hint="eastAsia"/>
        </w:rPr>
        <w:t xml:space="preserve"> </w:t>
      </w:r>
      <w:r w:rsidR="00C7281C" w:rsidRPr="001B3B56">
        <w:rPr>
          <w:rFonts w:hint="eastAsia"/>
        </w:rPr>
        <w:t>圖形</w:t>
      </w:r>
    </w:p>
    <w:p w:rsidR="00C7281C" w:rsidRDefault="00C7281C" w:rsidP="001B3B56">
      <w:pPr>
        <w:pStyle w:val="af4"/>
        <w:spacing w:before="180"/>
      </w:pPr>
      <w:r>
        <w:rPr>
          <w:rFonts w:hint="eastAsia"/>
        </w:rPr>
        <w:t>圖形標題必須置於圖片下方、並置中。</w:t>
      </w:r>
    </w:p>
    <w:p w:rsidR="00C7281C" w:rsidRDefault="00FC6A4F" w:rsidP="00E67ABF">
      <w:pPr>
        <w:pStyle w:val="aff3"/>
      </w:pPr>
      <w:r>
        <w:drawing>
          <wp:inline distT="0" distB="0" distL="0" distR="0">
            <wp:extent cx="5759450" cy="29565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網頁封面照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1C" w:rsidRDefault="00C7281C" w:rsidP="00AC4E43">
      <w:pPr>
        <w:pStyle w:val="aff"/>
        <w:spacing w:after="180"/>
      </w:pPr>
      <w:r>
        <w:rPr>
          <w:rFonts w:hint="eastAsia"/>
        </w:rPr>
        <w:t>圖一</w:t>
      </w:r>
      <w:r>
        <w:t xml:space="preserve"> </w:t>
      </w:r>
      <w:r w:rsidR="002D7EE4">
        <w:rPr>
          <w:rFonts w:hint="eastAsia"/>
        </w:rPr>
        <w:t>地點：國立中興</w:t>
      </w:r>
      <w:r>
        <w:rPr>
          <w:rFonts w:hint="eastAsia"/>
        </w:rPr>
        <w:t>大學</w:t>
      </w:r>
    </w:p>
    <w:p w:rsidR="00C7281C" w:rsidRPr="001B3B56" w:rsidRDefault="007902F4" w:rsidP="001B3B56">
      <w:pPr>
        <w:pStyle w:val="af8"/>
        <w:spacing w:before="180"/>
      </w:pPr>
      <w:r>
        <w:rPr>
          <w:rFonts w:hint="eastAsia"/>
        </w:rPr>
        <w:t>2</w:t>
      </w:r>
      <w:r w:rsidR="001B3B56" w:rsidRPr="001B3B56">
        <w:rPr>
          <w:rFonts w:hint="eastAsia"/>
        </w:rPr>
        <w:t>.</w:t>
      </w:r>
      <w:r>
        <w:rPr>
          <w:rFonts w:hint="eastAsia"/>
        </w:rPr>
        <w:t>2</w:t>
      </w:r>
      <w:r w:rsidR="001B3B56" w:rsidRPr="001B3B56">
        <w:rPr>
          <w:rFonts w:hint="eastAsia"/>
        </w:rPr>
        <w:t xml:space="preserve"> </w:t>
      </w:r>
      <w:r w:rsidR="00C7281C" w:rsidRPr="001B3B56">
        <w:rPr>
          <w:rFonts w:hint="eastAsia"/>
        </w:rPr>
        <w:t>表格</w:t>
      </w:r>
    </w:p>
    <w:p w:rsidR="00C7281C" w:rsidRDefault="00C7281C" w:rsidP="001B3B56">
      <w:pPr>
        <w:pStyle w:val="af4"/>
        <w:spacing w:before="180"/>
      </w:pPr>
      <w:r>
        <w:rPr>
          <w:rFonts w:hint="eastAsia"/>
        </w:rPr>
        <w:t>表格標題必須置於表格上方、且置中。</w:t>
      </w:r>
    </w:p>
    <w:p w:rsidR="00C7281C" w:rsidRDefault="00C7281C" w:rsidP="006B6CFB">
      <w:pPr>
        <w:pStyle w:val="afb"/>
        <w:spacing w:before="180"/>
      </w:pPr>
      <w:r>
        <w:rPr>
          <w:rFonts w:hint="eastAsia"/>
        </w:rPr>
        <w:t>表</w:t>
      </w:r>
      <w:proofErr w:type="gramStart"/>
      <w:r>
        <w:rPr>
          <w:rFonts w:hint="eastAsia"/>
        </w:rPr>
        <w:t>一</w:t>
      </w:r>
      <w:proofErr w:type="gramEnd"/>
      <w:r>
        <w:t xml:space="preserve"> </w:t>
      </w:r>
      <w:r>
        <w:rPr>
          <w:rFonts w:hint="eastAsia"/>
        </w:rPr>
        <w:t>表格</w:t>
      </w:r>
      <w:r>
        <w:rPr>
          <w:rFonts w:hint="eastAsia"/>
          <w:szCs w:val="24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200"/>
        <w:gridCol w:w="1200"/>
        <w:gridCol w:w="1200"/>
      </w:tblGrid>
      <w:tr w:rsidR="00C7281C" w:rsidTr="00C7281C">
        <w:trPr>
          <w:trHeight w:val="309"/>
        </w:trPr>
        <w:tc>
          <w:tcPr>
            <w:tcW w:w="4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81C" w:rsidRDefault="00C7281C" w:rsidP="00D54CC9">
            <w:pPr>
              <w:pStyle w:val="afd"/>
            </w:pPr>
          </w:p>
        </w:tc>
      </w:tr>
      <w:tr w:rsidR="00C7281C" w:rsidTr="00C7281C">
        <w:trPr>
          <w:trHeight w:val="3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81C" w:rsidRDefault="00C7281C" w:rsidP="00D54CC9">
            <w:pPr>
              <w:pStyle w:val="afd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81C" w:rsidRDefault="00C7281C" w:rsidP="00D54CC9">
            <w:pPr>
              <w:pStyle w:val="afd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81C" w:rsidRDefault="00C7281C" w:rsidP="00D54CC9">
            <w:pPr>
              <w:pStyle w:val="afd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81C" w:rsidRDefault="00C7281C" w:rsidP="00D54CC9">
            <w:pPr>
              <w:pStyle w:val="afd"/>
            </w:pPr>
          </w:p>
        </w:tc>
      </w:tr>
      <w:tr w:rsidR="00C7281C" w:rsidTr="00C7281C">
        <w:trPr>
          <w:trHeight w:val="3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81C" w:rsidRDefault="00C7281C" w:rsidP="00D54CC9">
            <w:pPr>
              <w:pStyle w:val="afd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81C" w:rsidRDefault="00C7281C" w:rsidP="00D54CC9">
            <w:pPr>
              <w:pStyle w:val="afd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81C" w:rsidRDefault="00C7281C" w:rsidP="00D54CC9">
            <w:pPr>
              <w:pStyle w:val="afd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81C" w:rsidRDefault="00C7281C" w:rsidP="00D54CC9">
            <w:pPr>
              <w:pStyle w:val="afd"/>
            </w:pPr>
          </w:p>
        </w:tc>
      </w:tr>
    </w:tbl>
    <w:p w:rsidR="00C7281C" w:rsidRDefault="007902F4" w:rsidP="001B3B56">
      <w:pPr>
        <w:pStyle w:val="af8"/>
        <w:spacing w:before="180"/>
      </w:pPr>
      <w:r>
        <w:rPr>
          <w:rFonts w:hint="eastAsia"/>
        </w:rPr>
        <w:t>2</w:t>
      </w:r>
      <w:r w:rsidR="001B3B56">
        <w:rPr>
          <w:rFonts w:hint="eastAsia"/>
        </w:rPr>
        <w:t>.</w:t>
      </w:r>
      <w:r>
        <w:rPr>
          <w:rFonts w:hint="eastAsia"/>
        </w:rPr>
        <w:t>3</w:t>
      </w:r>
      <w:r w:rsidR="001B3B56">
        <w:rPr>
          <w:rFonts w:hint="eastAsia"/>
        </w:rPr>
        <w:t xml:space="preserve"> </w:t>
      </w:r>
      <w:r w:rsidR="00C7281C">
        <w:rPr>
          <w:rFonts w:hint="eastAsia"/>
        </w:rPr>
        <w:t>方程式</w:t>
      </w:r>
    </w:p>
    <w:p w:rsidR="00C7281C" w:rsidRDefault="00C7281C" w:rsidP="001B3B56">
      <w:pPr>
        <w:pStyle w:val="af4"/>
        <w:spacing w:before="180"/>
      </w:pPr>
      <w:r>
        <w:rPr>
          <w:rFonts w:hint="eastAsia"/>
        </w:rPr>
        <w:t>方程式應打印</w:t>
      </w:r>
      <w:proofErr w:type="gramStart"/>
      <w:r>
        <w:rPr>
          <w:rFonts w:hint="eastAsia"/>
        </w:rPr>
        <w:t>清楚、</w:t>
      </w:r>
      <w:proofErr w:type="gramEnd"/>
      <w:r>
        <w:rPr>
          <w:rFonts w:hint="eastAsia"/>
        </w:rPr>
        <w:t>單行間距、且編號，編號靠右對齊並從</w:t>
      </w:r>
      <w:r>
        <w:t>(1)</w:t>
      </w:r>
      <w:r>
        <w:rPr>
          <w:rFonts w:hint="eastAsia"/>
        </w:rPr>
        <w:t>開始。</w:t>
      </w:r>
    </w:p>
    <w:p w:rsidR="00C7281C" w:rsidRPr="00971093" w:rsidRDefault="00C7281C" w:rsidP="00971093">
      <w:pPr>
        <w:pStyle w:val="aff1"/>
        <w:spacing w:before="90" w:after="90"/>
      </w:pPr>
      <w:r>
        <w:object w:dxaOrig="76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4.25pt" o:ole="">
            <v:imagedata r:id="rId10" o:title=""/>
          </v:shape>
          <o:OLEObject Type="Embed" ProgID="Equation.3" ShapeID="_x0000_i1025" DrawAspect="Content" ObjectID="_1619956840" r:id="rId11"/>
        </w:object>
      </w:r>
      <w:r w:rsidR="00971093">
        <w:tab/>
      </w:r>
      <w:r w:rsidR="00971093">
        <w:rPr>
          <w:rFonts w:hint="eastAsia"/>
        </w:rPr>
        <w:t>(1)</w:t>
      </w:r>
    </w:p>
    <w:p w:rsidR="00C7281C" w:rsidRDefault="00C7281C" w:rsidP="001B3B56">
      <w:pPr>
        <w:pStyle w:val="af2"/>
        <w:spacing w:before="180" w:after="180"/>
      </w:pPr>
      <w:r>
        <w:lastRenderedPageBreak/>
        <w:t xml:space="preserve"> </w:t>
      </w:r>
      <w:r w:rsidR="001B3B56">
        <w:rPr>
          <w:rFonts w:hint="eastAsia"/>
        </w:rPr>
        <w:t xml:space="preserve">3. </w:t>
      </w:r>
      <w:r>
        <w:rPr>
          <w:rFonts w:hint="eastAsia"/>
        </w:rPr>
        <w:t>參考文獻引用與格式</w:t>
      </w:r>
    </w:p>
    <w:p w:rsidR="00944440" w:rsidRDefault="00944440" w:rsidP="00944440">
      <w:pPr>
        <w:pStyle w:val="af4"/>
        <w:spacing w:before="180"/>
        <w:ind w:firstLine="0"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正文內引用文獻書寫方式，請參考以下範例。</w:t>
      </w:r>
    </w:p>
    <w:p w:rsidR="00944440" w:rsidRDefault="00944440" w:rsidP="00944440">
      <w:pPr>
        <w:pStyle w:val="af4"/>
        <w:spacing w:before="180"/>
      </w:pPr>
      <w:r>
        <w:rPr>
          <w:rFonts w:hint="eastAsia"/>
        </w:rPr>
        <w:t>(1)</w:t>
      </w:r>
      <w:r>
        <w:rPr>
          <w:rFonts w:hint="eastAsia"/>
        </w:rPr>
        <w:t>中文：</w:t>
      </w:r>
    </w:p>
    <w:p w:rsidR="00944440" w:rsidRDefault="00944440" w:rsidP="00944440">
      <w:pPr>
        <w:pStyle w:val="af4"/>
        <w:spacing w:before="180"/>
      </w:pPr>
      <w:r>
        <w:rPr>
          <w:rFonts w:hint="eastAsia"/>
        </w:rPr>
        <w:t>(a)</w:t>
      </w:r>
      <w:r>
        <w:rPr>
          <w:rFonts w:hint="eastAsia"/>
        </w:rPr>
        <w:t>範例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:rsidR="00944440" w:rsidRDefault="00944440" w:rsidP="00944440">
      <w:pPr>
        <w:pStyle w:val="af4"/>
        <w:spacing w:before="180"/>
      </w:pPr>
      <w:r>
        <w:rPr>
          <w:rFonts w:hint="eastAsia"/>
        </w:rPr>
        <w:t>樹狀結構的表示法是最早的思考方向</w:t>
      </w:r>
      <w:r>
        <w:rPr>
          <w:rFonts w:hint="eastAsia"/>
        </w:rPr>
        <w:t>(</w:t>
      </w:r>
      <w:r>
        <w:rPr>
          <w:rFonts w:hint="eastAsia"/>
        </w:rPr>
        <w:t>左</w:t>
      </w:r>
      <w:proofErr w:type="gramStart"/>
      <w:r>
        <w:rPr>
          <w:rFonts w:hint="eastAsia"/>
        </w:rPr>
        <w:t>杰</w:t>
      </w:r>
      <w:proofErr w:type="gramEnd"/>
      <w:r>
        <w:rPr>
          <w:rFonts w:hint="eastAsia"/>
        </w:rPr>
        <w:t>官，</w:t>
      </w:r>
      <w:r>
        <w:rPr>
          <w:rFonts w:hint="eastAsia"/>
        </w:rPr>
        <w:t xml:space="preserve">1992; </w:t>
      </w:r>
      <w:proofErr w:type="spellStart"/>
      <w:r>
        <w:rPr>
          <w:rFonts w:hint="eastAsia"/>
        </w:rPr>
        <w:t>Gargantini</w:t>
      </w:r>
      <w:proofErr w:type="spellEnd"/>
      <w:r>
        <w:rPr>
          <w:rFonts w:hint="eastAsia"/>
        </w:rPr>
        <w:t xml:space="preserve">, 1982; </w:t>
      </w:r>
      <w:proofErr w:type="spellStart"/>
      <w:r>
        <w:rPr>
          <w:rFonts w:hint="eastAsia"/>
        </w:rPr>
        <w:t>Samet</w:t>
      </w:r>
      <w:proofErr w:type="spellEnd"/>
      <w:r>
        <w:rPr>
          <w:rFonts w:hint="eastAsia"/>
        </w:rPr>
        <w:t>, 1990)</w:t>
      </w:r>
      <w:r>
        <w:rPr>
          <w:rFonts w:hint="eastAsia"/>
        </w:rPr>
        <w:t>，影像四元樹</w:t>
      </w:r>
      <w:r>
        <w:rPr>
          <w:rFonts w:hint="eastAsia"/>
        </w:rPr>
        <w:t>(</w:t>
      </w:r>
      <w:proofErr w:type="spellStart"/>
      <w:r>
        <w:rPr>
          <w:rFonts w:hint="eastAsia"/>
        </w:rPr>
        <w:t>quadtree</w:t>
      </w:r>
      <w:proofErr w:type="spellEnd"/>
      <w:r>
        <w:rPr>
          <w:rFonts w:hint="eastAsia"/>
        </w:rPr>
        <w:t>)</w:t>
      </w:r>
      <w:r>
        <w:rPr>
          <w:rFonts w:hint="eastAsia"/>
        </w:rPr>
        <w:t>和影像二元樹</w:t>
      </w:r>
      <w:r>
        <w:rPr>
          <w:rFonts w:hint="eastAsia"/>
        </w:rPr>
        <w:t>(</w:t>
      </w:r>
      <w:proofErr w:type="spellStart"/>
      <w:r>
        <w:rPr>
          <w:rFonts w:hint="eastAsia"/>
        </w:rPr>
        <w:t>bintree</w:t>
      </w:r>
      <w:proofErr w:type="spellEnd"/>
      <w:r>
        <w:rPr>
          <w:rFonts w:hint="eastAsia"/>
        </w:rPr>
        <w:t>)</w:t>
      </w:r>
      <w:r>
        <w:rPr>
          <w:rFonts w:hint="eastAsia"/>
        </w:rPr>
        <w:t>是最廣為人所使用的影像資料表示法。</w:t>
      </w:r>
    </w:p>
    <w:p w:rsidR="00944440" w:rsidRDefault="00944440" w:rsidP="00944440">
      <w:pPr>
        <w:pStyle w:val="af4"/>
        <w:spacing w:before="180"/>
      </w:pPr>
      <w:r>
        <w:rPr>
          <w:rFonts w:hint="eastAsia"/>
        </w:rPr>
        <w:t>(b)</w:t>
      </w:r>
      <w:r>
        <w:rPr>
          <w:rFonts w:hint="eastAsia"/>
        </w:rPr>
        <w:t>範例二：</w:t>
      </w:r>
    </w:p>
    <w:p w:rsidR="00944440" w:rsidRDefault="00944440" w:rsidP="00944440">
      <w:pPr>
        <w:pStyle w:val="af4"/>
        <w:spacing w:before="180"/>
      </w:pPr>
      <w:r>
        <w:rPr>
          <w:rFonts w:hint="eastAsia"/>
        </w:rPr>
        <w:t>到目前為止，已有許多的研究致力於發展良好的快取置換機制</w:t>
      </w:r>
      <w:r>
        <w:rPr>
          <w:rFonts w:hint="eastAsia"/>
        </w:rPr>
        <w:t>(</w:t>
      </w:r>
      <w:proofErr w:type="spellStart"/>
      <w:r>
        <w:rPr>
          <w:rFonts w:hint="eastAsia"/>
        </w:rPr>
        <w:t>Arlitt</w:t>
      </w:r>
      <w:proofErr w:type="spellEnd"/>
      <w:r>
        <w:rPr>
          <w:rFonts w:hint="eastAsia"/>
        </w:rPr>
        <w:t xml:space="preserve"> et al., 2000; Cao and </w:t>
      </w:r>
      <w:proofErr w:type="spellStart"/>
      <w:r>
        <w:rPr>
          <w:rFonts w:hint="eastAsia"/>
        </w:rPr>
        <w:t>Irani</w:t>
      </w:r>
      <w:proofErr w:type="spellEnd"/>
      <w:r>
        <w:rPr>
          <w:rFonts w:hint="eastAsia"/>
        </w:rPr>
        <w:t>, 1997; Lorenzetti et al., 2000</w:t>
      </w:r>
      <w:proofErr w:type="gramStart"/>
      <w:r>
        <w:rPr>
          <w:rFonts w:hint="eastAsia"/>
        </w:rPr>
        <w:t>)</w:t>
      </w:r>
      <w:r>
        <w:rPr>
          <w:rFonts w:hint="eastAsia"/>
        </w:rPr>
        <w:t>。</w:t>
      </w:r>
      <w:proofErr w:type="gramEnd"/>
    </w:p>
    <w:p w:rsidR="00944440" w:rsidRDefault="00944440" w:rsidP="00944440">
      <w:pPr>
        <w:pStyle w:val="af4"/>
        <w:spacing w:before="180"/>
      </w:pPr>
      <w:r>
        <w:rPr>
          <w:rFonts w:hint="eastAsia"/>
        </w:rPr>
        <w:t>(2)</w:t>
      </w:r>
      <w:r>
        <w:rPr>
          <w:rFonts w:hint="eastAsia"/>
        </w:rPr>
        <w:t>英文：</w:t>
      </w:r>
    </w:p>
    <w:p w:rsidR="00944440" w:rsidRDefault="00944440" w:rsidP="00944440">
      <w:pPr>
        <w:pStyle w:val="af4"/>
        <w:spacing w:before="180"/>
      </w:pPr>
      <w:r>
        <w:rPr>
          <w:rFonts w:hint="eastAsia"/>
        </w:rPr>
        <w:t>(a)</w:t>
      </w:r>
      <w:r>
        <w:rPr>
          <w:rFonts w:hint="eastAsia"/>
        </w:rPr>
        <w:t>範例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:rsidR="00944440" w:rsidRDefault="00944440" w:rsidP="00944440">
      <w:pPr>
        <w:pStyle w:val="af4"/>
        <w:spacing w:before="180"/>
      </w:pPr>
      <w:r>
        <w:t>Mendelson (1996) discusses this and other types of IS management problems.</w:t>
      </w:r>
    </w:p>
    <w:p w:rsidR="00944440" w:rsidRDefault="00944440" w:rsidP="00944440">
      <w:pPr>
        <w:pStyle w:val="af4"/>
        <w:spacing w:before="180"/>
      </w:pPr>
      <w:r>
        <w:rPr>
          <w:rFonts w:hint="eastAsia"/>
        </w:rPr>
        <w:t>(b)</w:t>
      </w:r>
      <w:r>
        <w:rPr>
          <w:rFonts w:hint="eastAsia"/>
        </w:rPr>
        <w:t>範例二：</w:t>
      </w:r>
    </w:p>
    <w:p w:rsidR="009A1FFE" w:rsidRPr="009A1FFE" w:rsidRDefault="00944440" w:rsidP="009A1FFE">
      <w:pPr>
        <w:pStyle w:val="af4"/>
        <w:spacing w:before="180"/>
      </w:pPr>
      <w:r>
        <w:t>Based on previous research in GDSS and CPS (Creative Problem Solving) (</w:t>
      </w:r>
      <w:proofErr w:type="spellStart"/>
      <w:r>
        <w:t>Liou</w:t>
      </w:r>
      <w:proofErr w:type="spellEnd"/>
      <w:r>
        <w:t xml:space="preserve"> and Chen, 1993; Wang and </w:t>
      </w:r>
      <w:proofErr w:type="spellStart"/>
      <w:r>
        <w:t>Horng</w:t>
      </w:r>
      <w:proofErr w:type="spellEnd"/>
      <w:r>
        <w:t xml:space="preserve">, 2002; </w:t>
      </w:r>
      <w:proofErr w:type="spellStart"/>
      <w:r>
        <w:t>Warkentin</w:t>
      </w:r>
      <w:proofErr w:type="spellEnd"/>
      <w:r>
        <w:t xml:space="preserve"> et al., 1997), </w:t>
      </w:r>
      <w:proofErr w:type="spellStart"/>
      <w:r>
        <w:t>TeamSpirit</w:t>
      </w:r>
      <w:proofErr w:type="spellEnd"/>
      <w:r>
        <w:t xml:space="preserve"> is employed as a Web-based group decision making and problem-solving support system for distributed teams.</w:t>
      </w:r>
    </w:p>
    <w:p w:rsidR="009A1FFE" w:rsidRPr="009A1FFE" w:rsidRDefault="009A1FFE" w:rsidP="009A1FFE">
      <w:pPr>
        <w:pStyle w:val="af4"/>
        <w:spacing w:before="180"/>
        <w:jc w:val="center"/>
        <w:rPr>
          <w:rFonts w:hAnsi="Times New Roman"/>
          <w:b/>
          <w:sz w:val="28"/>
          <w:szCs w:val="28"/>
        </w:rPr>
      </w:pPr>
      <w:r>
        <w:rPr>
          <w:rFonts w:hAnsi="Times New Roman" w:hint="eastAsia"/>
          <w:b/>
          <w:sz w:val="28"/>
          <w:szCs w:val="28"/>
        </w:rPr>
        <w:t xml:space="preserve">4. </w:t>
      </w:r>
      <w:r w:rsidRPr="009A1FFE">
        <w:rPr>
          <w:rFonts w:hAnsi="Times New Roman" w:hint="eastAsia"/>
          <w:b/>
          <w:sz w:val="28"/>
          <w:szCs w:val="28"/>
        </w:rPr>
        <w:t>參考文獻</w:t>
      </w:r>
    </w:p>
    <w:p w:rsidR="00944440" w:rsidRPr="00944440" w:rsidRDefault="00944440" w:rsidP="004300BA">
      <w:pPr>
        <w:pStyle w:val="af4"/>
        <w:spacing w:before="180"/>
      </w:pPr>
      <w:r>
        <w:rPr>
          <w:rFonts w:hint="eastAsia"/>
        </w:rPr>
        <w:t>文中所引用的參考文獻，不論是國內外專書、譯書、期刊論文、會議論文、博碩士論文或技術報告，都應列明於參考文獻中，文獻部份請將</w:t>
      </w:r>
      <w:r w:rsidRPr="00A86CEE">
        <w:rPr>
          <w:rFonts w:hint="eastAsia"/>
          <w:color w:val="FF0000"/>
        </w:rPr>
        <w:t>中文列於前、英文列於後</w:t>
      </w:r>
      <w:r>
        <w:rPr>
          <w:rFonts w:hint="eastAsia"/>
        </w:rPr>
        <w:t>，</w:t>
      </w:r>
      <w:r w:rsidRPr="00A86CEE">
        <w:rPr>
          <w:rFonts w:hint="eastAsia"/>
          <w:b/>
          <w:color w:val="FF0000"/>
        </w:rPr>
        <w:t>按姓氏筆畫或字母順序排列</w:t>
      </w:r>
      <w:r>
        <w:rPr>
          <w:rFonts w:hint="eastAsia"/>
        </w:rPr>
        <w:t>。各類型參考文獻的編排格式，詳見下面的參考文獻範例。文中引用時採用方式為</w:t>
      </w:r>
      <w:r>
        <w:t>(</w:t>
      </w:r>
      <w:r>
        <w:rPr>
          <w:rFonts w:hint="eastAsia"/>
        </w:rPr>
        <w:t>作者，西元</w:t>
      </w:r>
      <w:proofErr w:type="gramStart"/>
      <w:r>
        <w:rPr>
          <w:rFonts w:hint="eastAsia"/>
        </w:rPr>
        <w:t>曆</w:t>
      </w:r>
      <w:proofErr w:type="gramEnd"/>
      <w:r>
        <w:rPr>
          <w:rFonts w:hint="eastAsia"/>
        </w:rPr>
        <w:t>年</w:t>
      </w:r>
      <w:r>
        <w:t>)</w:t>
      </w:r>
      <w:r>
        <w:rPr>
          <w:rFonts w:hint="eastAsia"/>
        </w:rPr>
        <w:t>，例如：</w:t>
      </w:r>
      <w:r>
        <w:t>(</w:t>
      </w:r>
      <w:r>
        <w:rPr>
          <w:rFonts w:hint="eastAsia"/>
        </w:rPr>
        <w:t>陳天亮，</w:t>
      </w:r>
      <w:r>
        <w:t>2008)</w:t>
      </w:r>
      <w:r>
        <w:rPr>
          <w:rFonts w:hint="eastAsia"/>
        </w:rPr>
        <w:t>、</w:t>
      </w:r>
      <w:r>
        <w:t>(</w:t>
      </w:r>
      <w:r>
        <w:rPr>
          <w:rFonts w:hint="eastAsia"/>
        </w:rPr>
        <w:t>李有仁、陳鴻基、李嘉寧，</w:t>
      </w:r>
      <w:r>
        <w:t>1996)</w:t>
      </w:r>
      <w:r>
        <w:rPr>
          <w:rFonts w:hint="eastAsia"/>
        </w:rPr>
        <w:t>。</w:t>
      </w:r>
    </w:p>
    <w:p w:rsidR="004300BA" w:rsidRDefault="004300BA" w:rsidP="004300BA">
      <w:pPr>
        <w:pStyle w:val="af2"/>
        <w:spacing w:before="180" w:after="180"/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900"/>
        <w:gridCol w:w="5940"/>
      </w:tblGrid>
      <w:tr w:rsidR="009A1FFE" w:rsidTr="005C5CCA">
        <w:tc>
          <w:tcPr>
            <w:tcW w:w="1908" w:type="dxa"/>
          </w:tcPr>
          <w:p w:rsidR="009A1FFE" w:rsidRPr="00EB6C90" w:rsidRDefault="009A1FFE" w:rsidP="005C5CCA">
            <w:pPr>
              <w:ind w:left="631" w:hangingChars="225" w:hanging="631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EB6C90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分類</w:t>
            </w:r>
          </w:p>
        </w:tc>
        <w:tc>
          <w:tcPr>
            <w:tcW w:w="6840" w:type="dxa"/>
            <w:gridSpan w:val="2"/>
          </w:tcPr>
          <w:p w:rsidR="009A1FFE" w:rsidRPr="00EB6C90" w:rsidRDefault="009A1FFE" w:rsidP="005C5CCA">
            <w:pPr>
              <w:ind w:left="631" w:hangingChars="225" w:hanging="631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EB6C90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中英文範例</w:t>
            </w:r>
          </w:p>
        </w:tc>
      </w:tr>
      <w:tr w:rsidR="009A1FFE" w:rsidTr="005C5CCA">
        <w:trPr>
          <w:trHeight w:val="330"/>
        </w:trPr>
        <w:tc>
          <w:tcPr>
            <w:tcW w:w="1908" w:type="dxa"/>
            <w:vMerge w:val="restart"/>
            <w:vAlign w:val="center"/>
          </w:tcPr>
          <w:p w:rsidR="009A1FFE" w:rsidRPr="008A28D2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  <w:r w:rsidRPr="008A28D2">
              <w:rPr>
                <w:rFonts w:ascii="標楷體" w:eastAsia="標楷體" w:hAnsi="標楷體"/>
                <w:kern w:val="0"/>
              </w:rPr>
              <w:t>期刊論文</w:t>
            </w:r>
          </w:p>
        </w:tc>
        <w:tc>
          <w:tcPr>
            <w:tcW w:w="900" w:type="dxa"/>
            <w:vAlign w:val="center"/>
          </w:tcPr>
          <w:p w:rsidR="009A1FFE" w:rsidRPr="008A28D2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8A28D2">
              <w:rPr>
                <w:rFonts w:ascii="標楷體" w:eastAsia="標楷體" w:hAnsi="標楷體"/>
                <w:kern w:val="0"/>
              </w:rPr>
              <w:t>中文</w:t>
            </w:r>
          </w:p>
        </w:tc>
        <w:tc>
          <w:tcPr>
            <w:tcW w:w="5940" w:type="dxa"/>
          </w:tcPr>
          <w:p w:rsidR="009A1FFE" w:rsidRPr="008A28D2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8A28D2">
              <w:rPr>
                <w:rFonts w:ascii="標楷體" w:eastAsia="標楷體" w:hAnsi="標楷體"/>
                <w:kern w:val="0"/>
              </w:rPr>
              <w:t>張勝麟、陳錦村</w:t>
            </w:r>
            <w:r w:rsidRPr="008A28D2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8A28D2">
              <w:rPr>
                <w:rFonts w:eastAsia="標楷體"/>
                <w:kern w:val="0"/>
              </w:rPr>
              <w:t>(1987)</w:t>
            </w:r>
            <w:r w:rsidRPr="008A28D2">
              <w:rPr>
                <w:rFonts w:ascii="標楷體" w:eastAsia="標楷體" w:hAnsi="標楷體"/>
                <w:kern w:val="0"/>
              </w:rPr>
              <w:t>，“商業銀行資金缺口管理之研究”，《管理科學學報》，</w:t>
            </w:r>
            <w:r w:rsidRPr="008A28D2">
              <w:rPr>
                <w:rFonts w:eastAsia="標楷體"/>
                <w:kern w:val="0"/>
              </w:rPr>
              <w:t>4(2)</w:t>
            </w:r>
            <w:r w:rsidRPr="008A28D2">
              <w:rPr>
                <w:rFonts w:eastAsia="標楷體"/>
                <w:kern w:val="0"/>
              </w:rPr>
              <w:t>，</w:t>
            </w:r>
            <w:r w:rsidRPr="008A28D2">
              <w:rPr>
                <w:rFonts w:eastAsia="標楷體"/>
                <w:kern w:val="0"/>
              </w:rPr>
              <w:t>105-117</w:t>
            </w:r>
            <w:r w:rsidRPr="008A28D2">
              <w:rPr>
                <w:rFonts w:ascii="標楷體" w:eastAsia="標楷體" w:hAnsi="標楷體"/>
                <w:kern w:val="0"/>
              </w:rPr>
              <w:t>。</w:t>
            </w:r>
          </w:p>
        </w:tc>
      </w:tr>
      <w:tr w:rsidR="009A1FFE" w:rsidTr="005C5CCA">
        <w:trPr>
          <w:trHeight w:val="420"/>
        </w:trPr>
        <w:tc>
          <w:tcPr>
            <w:tcW w:w="1908" w:type="dxa"/>
            <w:vMerge/>
            <w:vAlign w:val="center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kern w:val="0"/>
              </w:rPr>
            </w:pPr>
          </w:p>
        </w:tc>
        <w:tc>
          <w:tcPr>
            <w:tcW w:w="900" w:type="dxa"/>
            <w:vAlign w:val="center"/>
          </w:tcPr>
          <w:p w:rsidR="009A1FFE" w:rsidRPr="008A28D2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8A28D2">
              <w:rPr>
                <w:rFonts w:ascii="標楷體" w:eastAsia="標楷體" w:hAnsi="標楷體"/>
                <w:kern w:val="0"/>
              </w:rPr>
              <w:t>英文</w:t>
            </w:r>
          </w:p>
        </w:tc>
        <w:tc>
          <w:tcPr>
            <w:tcW w:w="5940" w:type="dxa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kern w:val="0"/>
              </w:rPr>
            </w:pPr>
            <w:r w:rsidRPr="00EB6C90">
              <w:rPr>
                <w:kern w:val="0"/>
              </w:rPr>
              <w:t>Wang, E</w:t>
            </w:r>
            <w:r w:rsidRPr="00EB6C90">
              <w:rPr>
                <w:rFonts w:hint="eastAsia"/>
                <w:kern w:val="0"/>
              </w:rPr>
              <w:t>.</w:t>
            </w:r>
            <w:r w:rsidRPr="00EB6C90">
              <w:rPr>
                <w:kern w:val="0"/>
              </w:rPr>
              <w:t>T.G. and Barron</w:t>
            </w:r>
            <w:r>
              <w:rPr>
                <w:rFonts w:hint="eastAsia"/>
                <w:kern w:val="0"/>
              </w:rPr>
              <w:t>,</w:t>
            </w:r>
            <w:r w:rsidRPr="00EB6C90">
              <w:rPr>
                <w:kern w:val="0"/>
              </w:rPr>
              <w:t xml:space="preserve"> T. (1995), “Information system departments in the presence of cost information asymmetry,” </w:t>
            </w:r>
            <w:r w:rsidRPr="00EB6C90">
              <w:rPr>
                <w:i/>
                <w:iCs/>
                <w:kern w:val="0"/>
              </w:rPr>
              <w:t>Information Systems Research</w:t>
            </w:r>
            <w:r w:rsidRPr="00EB6C90">
              <w:rPr>
                <w:kern w:val="0"/>
              </w:rPr>
              <w:t>, 6(1), 24-50.</w:t>
            </w:r>
          </w:p>
        </w:tc>
      </w:tr>
      <w:tr w:rsidR="009A1FFE" w:rsidTr="005C5CCA">
        <w:trPr>
          <w:trHeight w:val="501"/>
        </w:trPr>
        <w:tc>
          <w:tcPr>
            <w:tcW w:w="1908" w:type="dxa"/>
            <w:vMerge w:val="restart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書籍</w:t>
            </w:r>
          </w:p>
        </w:tc>
        <w:tc>
          <w:tcPr>
            <w:tcW w:w="900" w:type="dxa"/>
            <w:vMerge w:val="restart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中文</w:t>
            </w:r>
          </w:p>
        </w:tc>
        <w:tc>
          <w:tcPr>
            <w:tcW w:w="5940" w:type="dxa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黃志文</w:t>
            </w:r>
            <w:r w:rsidRPr="00930CDF">
              <w:rPr>
                <w:rFonts w:eastAsia="標楷體"/>
                <w:kern w:val="0"/>
              </w:rPr>
              <w:t xml:space="preserve"> (1993)</w:t>
            </w:r>
            <w:r w:rsidRPr="00930CDF">
              <w:rPr>
                <w:rFonts w:ascii="標楷體" w:eastAsia="標楷體" w:hAnsi="標楷體"/>
                <w:kern w:val="0"/>
              </w:rPr>
              <w:t>，《行銷管理》，台北：華泰書局。</w:t>
            </w:r>
          </w:p>
        </w:tc>
      </w:tr>
      <w:tr w:rsidR="009A1FFE" w:rsidTr="005C5CCA">
        <w:trPr>
          <w:trHeight w:val="716"/>
        </w:trPr>
        <w:tc>
          <w:tcPr>
            <w:tcW w:w="1908" w:type="dxa"/>
            <w:vMerge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00" w:type="dxa"/>
            <w:vMerge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940" w:type="dxa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杉</w:t>
            </w:r>
            <w:proofErr w:type="gramStart"/>
            <w:r w:rsidRPr="00930CDF">
              <w:rPr>
                <w:rFonts w:ascii="標楷體" w:eastAsia="標楷體" w:hAnsi="標楷體"/>
                <w:kern w:val="0"/>
              </w:rPr>
              <w:t>本辰夫</w:t>
            </w:r>
            <w:r w:rsidRPr="00930CDF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930CDF">
              <w:rPr>
                <w:rFonts w:ascii="標楷體" w:eastAsia="標楷體" w:hAnsi="標楷體"/>
                <w:kern w:val="0"/>
              </w:rPr>
              <w:t>著</w:t>
            </w:r>
            <w:proofErr w:type="gramEnd"/>
            <w:r w:rsidRPr="00930CDF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930CDF">
              <w:rPr>
                <w:rFonts w:eastAsia="標楷體"/>
                <w:kern w:val="0"/>
              </w:rPr>
              <w:t>(1986)</w:t>
            </w:r>
            <w:r w:rsidRPr="00930CDF">
              <w:rPr>
                <w:rFonts w:ascii="標楷體" w:eastAsia="標楷體" w:hAnsi="標楷體"/>
                <w:kern w:val="0"/>
              </w:rPr>
              <w:t>，《事業、營業、服務的品質管制》，盧淵源</w:t>
            </w:r>
            <w:r w:rsidRPr="00930CDF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930CDF">
              <w:rPr>
                <w:rFonts w:ascii="標楷體" w:eastAsia="標楷體" w:hAnsi="標楷體"/>
                <w:kern w:val="0"/>
              </w:rPr>
              <w:t>譯，中興管理顧問公司。</w:t>
            </w:r>
          </w:p>
        </w:tc>
      </w:tr>
      <w:tr w:rsidR="009A1FFE" w:rsidTr="005C5CCA">
        <w:trPr>
          <w:trHeight w:val="300"/>
        </w:trPr>
        <w:tc>
          <w:tcPr>
            <w:tcW w:w="1908" w:type="dxa"/>
            <w:vMerge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00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英文</w:t>
            </w:r>
          </w:p>
        </w:tc>
        <w:tc>
          <w:tcPr>
            <w:tcW w:w="5940" w:type="dxa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kern w:val="0"/>
              </w:rPr>
            </w:pPr>
            <w:r w:rsidRPr="00EB6C90">
              <w:rPr>
                <w:kern w:val="0"/>
              </w:rPr>
              <w:t>Peters, T. and Waterman</w:t>
            </w:r>
            <w:r>
              <w:rPr>
                <w:rFonts w:hint="eastAsia"/>
                <w:kern w:val="0"/>
              </w:rPr>
              <w:t>,</w:t>
            </w:r>
            <w:r w:rsidRPr="00EB6C90">
              <w:rPr>
                <w:kern w:val="0"/>
              </w:rPr>
              <w:t xml:space="preserve"> R. (1982), </w:t>
            </w:r>
            <w:r w:rsidRPr="00EB6C90">
              <w:rPr>
                <w:i/>
                <w:iCs/>
                <w:kern w:val="0"/>
              </w:rPr>
              <w:t>In Search of Excellence</w:t>
            </w:r>
            <w:r w:rsidRPr="00EB6C90">
              <w:rPr>
                <w:kern w:val="0"/>
              </w:rPr>
              <w:t xml:space="preserve">, </w:t>
            </w:r>
            <w:smartTag w:uri="urn:schemas-microsoft-com:office:smarttags" w:element="State">
              <w:smartTag w:uri="urn:schemas-microsoft-com:office:smarttags" w:element="place">
                <w:r w:rsidRPr="00EB6C90">
                  <w:rPr>
                    <w:kern w:val="0"/>
                  </w:rPr>
                  <w:t>New York</w:t>
                </w:r>
              </w:smartTag>
            </w:smartTag>
            <w:r w:rsidRPr="00EB6C90">
              <w:rPr>
                <w:kern w:val="0"/>
              </w:rPr>
              <w:t>: Harper and Row.</w:t>
            </w:r>
          </w:p>
        </w:tc>
      </w:tr>
      <w:tr w:rsidR="009A1FFE" w:rsidTr="005C5CCA">
        <w:trPr>
          <w:trHeight w:val="360"/>
        </w:trPr>
        <w:tc>
          <w:tcPr>
            <w:tcW w:w="1908" w:type="dxa"/>
            <w:vMerge w:val="restart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書中論文</w:t>
            </w:r>
          </w:p>
        </w:tc>
        <w:tc>
          <w:tcPr>
            <w:tcW w:w="900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中文</w:t>
            </w:r>
          </w:p>
        </w:tc>
        <w:tc>
          <w:tcPr>
            <w:tcW w:w="5940" w:type="dxa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林清山</w:t>
            </w:r>
            <w:r w:rsidRPr="00930CDF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930CDF">
              <w:rPr>
                <w:rFonts w:eastAsia="標楷體"/>
                <w:kern w:val="0"/>
              </w:rPr>
              <w:t>(1978)</w:t>
            </w:r>
            <w:r w:rsidRPr="00930CDF">
              <w:rPr>
                <w:rFonts w:ascii="標楷體" w:eastAsia="標楷體" w:hAnsi="標楷體"/>
                <w:kern w:val="0"/>
              </w:rPr>
              <w:t>，“實驗設計的基本原則”，《社會及行為科學研究法(上冊)》，楊國樞等</w:t>
            </w:r>
            <w:r w:rsidRPr="00930CDF">
              <w:rPr>
                <w:rFonts w:ascii="標楷體" w:eastAsia="標楷體" w:hAnsi="標楷體" w:hint="eastAsia"/>
                <w:kern w:val="0"/>
              </w:rPr>
              <w:t>人</w:t>
            </w:r>
            <w:r w:rsidRPr="00930CDF">
              <w:rPr>
                <w:rFonts w:ascii="標楷體" w:eastAsia="標楷體" w:hAnsi="標楷體"/>
                <w:kern w:val="0"/>
              </w:rPr>
              <w:t xml:space="preserve"> 編，台北：東華書局，</w:t>
            </w:r>
            <w:r w:rsidRPr="00930CDF">
              <w:rPr>
                <w:rFonts w:eastAsia="標楷體"/>
                <w:kern w:val="0"/>
              </w:rPr>
              <w:t>87-130</w:t>
            </w:r>
            <w:r w:rsidRPr="00930CDF">
              <w:rPr>
                <w:rFonts w:ascii="標楷體" w:eastAsia="標楷體" w:hAnsi="標楷體"/>
                <w:kern w:val="0"/>
              </w:rPr>
              <w:t>。</w:t>
            </w:r>
          </w:p>
        </w:tc>
      </w:tr>
      <w:tr w:rsidR="009A1FFE" w:rsidTr="005C5CCA">
        <w:trPr>
          <w:trHeight w:val="390"/>
        </w:trPr>
        <w:tc>
          <w:tcPr>
            <w:tcW w:w="1908" w:type="dxa"/>
            <w:vMerge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00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英文</w:t>
            </w:r>
          </w:p>
        </w:tc>
        <w:tc>
          <w:tcPr>
            <w:tcW w:w="5940" w:type="dxa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kern w:val="0"/>
              </w:rPr>
            </w:pPr>
            <w:proofErr w:type="spellStart"/>
            <w:r w:rsidRPr="00EB6C90">
              <w:rPr>
                <w:kern w:val="0"/>
              </w:rPr>
              <w:t>Lincoll</w:t>
            </w:r>
            <w:proofErr w:type="spellEnd"/>
            <w:r w:rsidRPr="00EB6C90">
              <w:rPr>
                <w:kern w:val="0"/>
              </w:rPr>
              <w:t>, D</w:t>
            </w:r>
            <w:r w:rsidRPr="00EB6C90">
              <w:rPr>
                <w:rFonts w:hint="eastAsia"/>
                <w:kern w:val="0"/>
              </w:rPr>
              <w:t>.</w:t>
            </w:r>
            <w:r w:rsidRPr="00EB6C90">
              <w:rPr>
                <w:kern w:val="0"/>
              </w:rPr>
              <w:t>D. (1977),</w:t>
            </w:r>
            <w:r w:rsidRPr="00EB6C90">
              <w:rPr>
                <w:rFonts w:hint="eastAsia"/>
                <w:kern w:val="0"/>
              </w:rPr>
              <w:t xml:space="preserve"> </w:t>
            </w:r>
            <w:r w:rsidRPr="00EB6C90">
              <w:rPr>
                <w:kern w:val="0"/>
              </w:rPr>
              <w:t xml:space="preserve">“Semigroups of recurrences,” in </w:t>
            </w:r>
            <w:r w:rsidRPr="00EB6C90">
              <w:rPr>
                <w:i/>
                <w:iCs/>
                <w:kern w:val="0"/>
              </w:rPr>
              <w:t>High</w:t>
            </w:r>
            <w:r w:rsidRPr="00EB6C90">
              <w:rPr>
                <w:kern w:val="0"/>
              </w:rPr>
              <w:t xml:space="preserve"> </w:t>
            </w:r>
            <w:r w:rsidRPr="00EB6C90">
              <w:rPr>
                <w:i/>
                <w:iCs/>
                <w:kern w:val="0"/>
              </w:rPr>
              <w:t>Speed Computer and Algorithm Organization</w:t>
            </w:r>
            <w:r w:rsidRPr="00EB6C90">
              <w:rPr>
                <w:kern w:val="0"/>
              </w:rPr>
              <w:t xml:space="preserve">, edited by </w:t>
            </w:r>
            <w:proofErr w:type="spellStart"/>
            <w:r w:rsidRPr="00EB6C90">
              <w:rPr>
                <w:kern w:val="0"/>
              </w:rPr>
              <w:t>Lipcoll</w:t>
            </w:r>
            <w:proofErr w:type="spellEnd"/>
            <w:r w:rsidRPr="00EB6C90">
              <w:rPr>
                <w:rFonts w:hint="eastAsia"/>
                <w:kern w:val="0"/>
              </w:rPr>
              <w:t>,</w:t>
            </w:r>
            <w:r w:rsidRPr="00EB6C90">
              <w:rPr>
                <w:kern w:val="0"/>
              </w:rPr>
              <w:t xml:space="preserve"> D</w:t>
            </w:r>
            <w:r w:rsidRPr="00EB6C90">
              <w:rPr>
                <w:rFonts w:hint="eastAsia"/>
                <w:kern w:val="0"/>
              </w:rPr>
              <w:t>.</w:t>
            </w:r>
            <w:r w:rsidRPr="00EB6C90">
              <w:rPr>
                <w:kern w:val="0"/>
              </w:rPr>
              <w:t>J., Lawrie</w:t>
            </w:r>
            <w:r>
              <w:rPr>
                <w:rFonts w:hint="eastAsia"/>
                <w:kern w:val="0"/>
              </w:rPr>
              <w:t>,</w:t>
            </w:r>
            <w:r w:rsidRPr="00EB6C90">
              <w:rPr>
                <w:kern w:val="0"/>
              </w:rPr>
              <w:t xml:space="preserve"> D.H., and </w:t>
            </w:r>
            <w:proofErr w:type="spellStart"/>
            <w:r w:rsidRPr="00EB6C90">
              <w:rPr>
                <w:kern w:val="0"/>
              </w:rPr>
              <w:t>Sameh</w:t>
            </w:r>
            <w:proofErr w:type="spellEnd"/>
            <w:r>
              <w:rPr>
                <w:rFonts w:hint="eastAsia"/>
                <w:kern w:val="0"/>
              </w:rPr>
              <w:t>,</w:t>
            </w:r>
            <w:r w:rsidRPr="00EB6C90">
              <w:rPr>
                <w:kern w:val="0"/>
              </w:rPr>
              <w:t xml:space="preserve"> A.H., New York: Academic Press, third </w:t>
            </w:r>
            <w:proofErr w:type="spellStart"/>
            <w:r w:rsidRPr="00EB6C90">
              <w:rPr>
                <w:kern w:val="0"/>
              </w:rPr>
              <w:t>edtion</w:t>
            </w:r>
            <w:proofErr w:type="spellEnd"/>
            <w:r w:rsidRPr="00EB6C90">
              <w:rPr>
                <w:kern w:val="0"/>
              </w:rPr>
              <w:t>., 179-183.</w:t>
            </w:r>
          </w:p>
        </w:tc>
      </w:tr>
      <w:tr w:rsidR="009A1FFE" w:rsidTr="005C5CCA">
        <w:trPr>
          <w:trHeight w:val="435"/>
        </w:trPr>
        <w:tc>
          <w:tcPr>
            <w:tcW w:w="1908" w:type="dxa"/>
            <w:vMerge w:val="restart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學術研討會論文</w:t>
            </w:r>
          </w:p>
        </w:tc>
        <w:tc>
          <w:tcPr>
            <w:tcW w:w="900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中文</w:t>
            </w:r>
          </w:p>
        </w:tc>
        <w:tc>
          <w:tcPr>
            <w:tcW w:w="5940" w:type="dxa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宋鎧、郭鴻志</w:t>
            </w:r>
            <w:r w:rsidRPr="00930CDF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930CDF">
              <w:rPr>
                <w:rFonts w:eastAsia="標楷體"/>
                <w:kern w:val="0"/>
              </w:rPr>
              <w:t>(1995)</w:t>
            </w:r>
            <w:r w:rsidRPr="00930CDF">
              <w:rPr>
                <w:rFonts w:ascii="標楷體" w:eastAsia="標楷體" w:hAnsi="標楷體"/>
                <w:kern w:val="0"/>
              </w:rPr>
              <w:t>，“海峽兩岸管理課程之設計”，刊於《第七屆中華民國管理教育研討會論文集》，17-22。</w:t>
            </w:r>
          </w:p>
        </w:tc>
      </w:tr>
      <w:tr w:rsidR="009A1FFE" w:rsidTr="005C5CCA">
        <w:trPr>
          <w:trHeight w:val="315"/>
        </w:trPr>
        <w:tc>
          <w:tcPr>
            <w:tcW w:w="1908" w:type="dxa"/>
            <w:vMerge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00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英文</w:t>
            </w:r>
          </w:p>
        </w:tc>
        <w:tc>
          <w:tcPr>
            <w:tcW w:w="5940" w:type="dxa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rPr>
                <w:kern w:val="0"/>
              </w:rPr>
            </w:pPr>
            <w:r w:rsidRPr="00EB6C90">
              <w:rPr>
                <w:kern w:val="0"/>
              </w:rPr>
              <w:t xml:space="preserve">Lin, T. and </w:t>
            </w:r>
            <w:proofErr w:type="spellStart"/>
            <w:r w:rsidRPr="00EB6C90">
              <w:rPr>
                <w:kern w:val="0"/>
              </w:rPr>
              <w:t>Liou</w:t>
            </w:r>
            <w:proofErr w:type="spellEnd"/>
            <w:r>
              <w:rPr>
                <w:rFonts w:hint="eastAsia"/>
                <w:kern w:val="0"/>
              </w:rPr>
              <w:t>,</w:t>
            </w:r>
            <w:r w:rsidRPr="00EB6C90">
              <w:rPr>
                <w:kern w:val="0"/>
              </w:rPr>
              <w:t xml:space="preserve"> K. (1992),</w:t>
            </w:r>
            <w:r w:rsidRPr="00EB6C90">
              <w:rPr>
                <w:rFonts w:hint="eastAsia"/>
                <w:kern w:val="0"/>
              </w:rPr>
              <w:t xml:space="preserve"> </w:t>
            </w:r>
            <w:r w:rsidRPr="00EB6C90">
              <w:rPr>
                <w:kern w:val="0"/>
              </w:rPr>
              <w:t xml:space="preserve">“A comparative analysis of the skill requirement of </w:t>
            </w:r>
            <w:proofErr w:type="spellStart"/>
            <w:r w:rsidRPr="00EB6C90">
              <w:rPr>
                <w:kern w:val="0"/>
              </w:rPr>
              <w:t>mis</w:t>
            </w:r>
            <w:proofErr w:type="spellEnd"/>
            <w:r w:rsidRPr="00EB6C90">
              <w:rPr>
                <w:kern w:val="0"/>
              </w:rPr>
              <w:t xml:space="preserve"> personnel,” in </w:t>
            </w:r>
            <w:r w:rsidRPr="00EB6C90">
              <w:rPr>
                <w:i/>
                <w:iCs/>
                <w:kern w:val="0"/>
              </w:rPr>
              <w:t>Proceedings of the Fifth International Conference on Comparative Management</w:t>
            </w:r>
            <w:r w:rsidRPr="00EB6C90">
              <w:rPr>
                <w:kern w:val="0"/>
              </w:rPr>
              <w:t>, </w:t>
            </w:r>
            <w:smartTag w:uri="urn:schemas-microsoft-com:office:smarttags" w:element="City">
              <w:r w:rsidRPr="00EB6C90">
                <w:rPr>
                  <w:kern w:val="0"/>
                </w:rPr>
                <w:t>Kaohsiung</w:t>
              </w:r>
            </w:smartTag>
            <w:r w:rsidRPr="00EB6C90">
              <w:rPr>
                <w:kern w:val="0"/>
              </w:rPr>
              <w:t xml:space="preserve">: </w:t>
            </w:r>
            <w:smartTag w:uri="urn:schemas-microsoft-com:office:smarttags" w:element="place">
              <w:r w:rsidRPr="00EB6C90">
                <w:rPr>
                  <w:kern w:val="0"/>
                </w:rPr>
                <w:t xml:space="preserve">National  Sun </w:t>
              </w:r>
              <w:proofErr w:type="spellStart"/>
              <w:smartTag w:uri="urn:schemas-microsoft-com:office:smarttags" w:element="PlaceName">
                <w:r w:rsidRPr="00EB6C90">
                  <w:rPr>
                    <w:kern w:val="0"/>
                  </w:rPr>
                  <w:t>Yat</w:t>
                </w:r>
                <w:proofErr w:type="spellEnd"/>
                <w:r w:rsidRPr="00EB6C90">
                  <w:rPr>
                    <w:kern w:val="0"/>
                  </w:rPr>
                  <w:t>-Sen</w:t>
                </w:r>
              </w:smartTag>
              <w:r w:rsidRPr="00EB6C90">
                <w:rPr>
                  <w:kern w:val="0"/>
                </w:rPr>
                <w:t xml:space="preserve"> </w:t>
              </w:r>
              <w:smartTag w:uri="urn:schemas-microsoft-com:office:smarttags" w:element="PlaceType">
                <w:r w:rsidRPr="00EB6C90">
                  <w:rPr>
                    <w:kern w:val="0"/>
                  </w:rPr>
                  <w:t>University</w:t>
                </w:r>
              </w:smartTag>
            </w:smartTag>
            <w:r w:rsidRPr="00EB6C90">
              <w:rPr>
                <w:kern w:val="0"/>
              </w:rPr>
              <w:t>, 331-337.</w:t>
            </w:r>
          </w:p>
        </w:tc>
      </w:tr>
      <w:tr w:rsidR="009A1FFE" w:rsidTr="005C5CCA">
        <w:trPr>
          <w:trHeight w:val="525"/>
        </w:trPr>
        <w:tc>
          <w:tcPr>
            <w:tcW w:w="1908" w:type="dxa"/>
            <w:vMerge w:val="restart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博、碩士論文</w:t>
            </w:r>
          </w:p>
        </w:tc>
        <w:tc>
          <w:tcPr>
            <w:tcW w:w="900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中文</w:t>
            </w:r>
          </w:p>
        </w:tc>
        <w:tc>
          <w:tcPr>
            <w:tcW w:w="5940" w:type="dxa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李志宏</w:t>
            </w:r>
            <w:r w:rsidRPr="00930CDF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930CDF">
              <w:rPr>
                <w:rFonts w:eastAsia="標楷體"/>
                <w:kern w:val="0"/>
              </w:rPr>
              <w:t>(1993)</w:t>
            </w:r>
            <w:r w:rsidRPr="00930CDF">
              <w:rPr>
                <w:rFonts w:ascii="標楷體" w:eastAsia="標楷體" w:hAnsi="標楷體"/>
                <w:kern w:val="0"/>
              </w:rPr>
              <w:t>，《跨兩岸資訊系統》，碩士論文，國立中央大學資訊管理研究所。</w:t>
            </w:r>
          </w:p>
        </w:tc>
      </w:tr>
      <w:tr w:rsidR="009A1FFE" w:rsidTr="005C5CCA">
        <w:trPr>
          <w:trHeight w:val="240"/>
        </w:trPr>
        <w:tc>
          <w:tcPr>
            <w:tcW w:w="1908" w:type="dxa"/>
            <w:vMerge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00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英文</w:t>
            </w:r>
          </w:p>
        </w:tc>
        <w:tc>
          <w:tcPr>
            <w:tcW w:w="5940" w:type="dxa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kern w:val="0"/>
              </w:rPr>
            </w:pPr>
            <w:proofErr w:type="spellStart"/>
            <w:r w:rsidRPr="00EB6C90">
              <w:rPr>
                <w:kern w:val="0"/>
              </w:rPr>
              <w:t>Doren</w:t>
            </w:r>
            <w:proofErr w:type="spellEnd"/>
            <w:r w:rsidRPr="00EB6C90">
              <w:rPr>
                <w:kern w:val="0"/>
              </w:rPr>
              <w:t xml:space="preserve">, D. (1985), </w:t>
            </w:r>
            <w:r w:rsidRPr="00EB6C90">
              <w:rPr>
                <w:i/>
                <w:iCs/>
                <w:kern w:val="0"/>
              </w:rPr>
              <w:t>Stock Dividends, Stock Splits and Future Earnings:  Accounting Relevance and Equity Market Response</w:t>
            </w:r>
            <w:r w:rsidRPr="00EB6C90">
              <w:rPr>
                <w:kern w:val="0"/>
              </w:rPr>
              <w:t xml:space="preserve">, Ph.D. thesis, </w:t>
            </w:r>
            <w:smartTag w:uri="urn:schemas-microsoft-com:office:smarttags" w:element="place">
              <w:smartTag w:uri="urn:schemas-microsoft-com:office:smarttags" w:element="PlaceType">
                <w:r w:rsidRPr="00EB6C90">
                  <w:rPr>
                    <w:kern w:val="0"/>
                  </w:rPr>
                  <w:t>University</w:t>
                </w:r>
              </w:smartTag>
              <w:r w:rsidRPr="00EB6C90">
                <w:rPr>
                  <w:kern w:val="0"/>
                </w:rPr>
                <w:t xml:space="preserve"> of </w:t>
              </w:r>
              <w:smartTag w:uri="urn:schemas-microsoft-com:office:smarttags" w:element="PlaceName">
                <w:r w:rsidRPr="00EB6C90">
                  <w:rPr>
                    <w:kern w:val="0"/>
                  </w:rPr>
                  <w:t>Pittsburgh</w:t>
                </w:r>
              </w:smartTag>
            </w:smartTag>
            <w:r w:rsidRPr="00EB6C90">
              <w:rPr>
                <w:kern w:val="0"/>
              </w:rPr>
              <w:t>.</w:t>
            </w:r>
          </w:p>
        </w:tc>
      </w:tr>
      <w:tr w:rsidR="009A1FFE" w:rsidTr="005C5CCA">
        <w:trPr>
          <w:trHeight w:val="420"/>
        </w:trPr>
        <w:tc>
          <w:tcPr>
            <w:tcW w:w="1908" w:type="dxa"/>
            <w:vMerge w:val="restart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lastRenderedPageBreak/>
              <w:t>討論稿</w:t>
            </w:r>
          </w:p>
        </w:tc>
        <w:tc>
          <w:tcPr>
            <w:tcW w:w="900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中文</w:t>
            </w:r>
          </w:p>
        </w:tc>
        <w:tc>
          <w:tcPr>
            <w:tcW w:w="5940" w:type="dxa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陳月霞</w:t>
            </w:r>
            <w:r w:rsidRPr="00930CDF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930CDF">
              <w:rPr>
                <w:rFonts w:eastAsia="標楷體"/>
                <w:kern w:val="0"/>
              </w:rPr>
              <w:t>(1992)</w:t>
            </w:r>
            <w:r w:rsidRPr="00930CDF">
              <w:rPr>
                <w:rFonts w:ascii="標楷體" w:eastAsia="標楷體" w:hAnsi="標楷體"/>
                <w:kern w:val="0"/>
              </w:rPr>
              <w:t xml:space="preserve">，“台灣共同基金之投資期限及風險係數”，討論稿 </w:t>
            </w:r>
            <w:r w:rsidRPr="00930CDF">
              <w:rPr>
                <w:rFonts w:eastAsia="標楷體"/>
                <w:kern w:val="0"/>
              </w:rPr>
              <w:t>C9201</w:t>
            </w:r>
            <w:r w:rsidRPr="00930CDF">
              <w:rPr>
                <w:rFonts w:ascii="標楷體" w:eastAsia="標楷體" w:hAnsi="標楷體"/>
                <w:kern w:val="0"/>
              </w:rPr>
              <w:t>，國立中山大學管理學院。</w:t>
            </w:r>
          </w:p>
        </w:tc>
      </w:tr>
      <w:tr w:rsidR="009A1FFE" w:rsidTr="005C5CCA">
        <w:trPr>
          <w:trHeight w:val="330"/>
        </w:trPr>
        <w:tc>
          <w:tcPr>
            <w:tcW w:w="1908" w:type="dxa"/>
            <w:vMerge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00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英文</w:t>
            </w:r>
          </w:p>
        </w:tc>
        <w:tc>
          <w:tcPr>
            <w:tcW w:w="5940" w:type="dxa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kern w:val="0"/>
              </w:rPr>
            </w:pPr>
            <w:r w:rsidRPr="00EB6C90">
              <w:rPr>
                <w:kern w:val="0"/>
              </w:rPr>
              <w:t xml:space="preserve">Lin, N.P. and </w:t>
            </w:r>
            <w:proofErr w:type="spellStart"/>
            <w:r w:rsidRPr="00EB6C90">
              <w:rPr>
                <w:kern w:val="0"/>
              </w:rPr>
              <w:t>Krajewski</w:t>
            </w:r>
            <w:proofErr w:type="spellEnd"/>
            <w:r>
              <w:rPr>
                <w:rFonts w:hint="eastAsia"/>
                <w:kern w:val="0"/>
              </w:rPr>
              <w:t>,</w:t>
            </w:r>
            <w:r w:rsidRPr="00EB6C90">
              <w:rPr>
                <w:kern w:val="0"/>
              </w:rPr>
              <w:t xml:space="preserve"> L. (1990), “A model for master production scheduling in uncertain environments,” Working paper, National Taiwan University.</w:t>
            </w:r>
          </w:p>
        </w:tc>
      </w:tr>
      <w:tr w:rsidR="009A1FFE" w:rsidTr="005C5CCA">
        <w:trPr>
          <w:trHeight w:val="852"/>
        </w:trPr>
        <w:tc>
          <w:tcPr>
            <w:tcW w:w="1908" w:type="dxa"/>
            <w:vMerge w:val="restart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 w:hint="eastAsia"/>
                <w:kern w:val="0"/>
              </w:rPr>
              <w:t>網頁</w:t>
            </w:r>
          </w:p>
        </w:tc>
        <w:tc>
          <w:tcPr>
            <w:tcW w:w="900" w:type="dxa"/>
          </w:tcPr>
          <w:p w:rsidR="009A1FFE" w:rsidRPr="00930CDF" w:rsidRDefault="009A1FFE" w:rsidP="009A1FFE">
            <w:pPr>
              <w:spacing w:beforeLines="50" w:before="180" w:after="12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 w:hint="eastAsia"/>
                <w:kern w:val="0"/>
              </w:rPr>
              <w:t>中文</w:t>
            </w:r>
          </w:p>
        </w:tc>
        <w:tc>
          <w:tcPr>
            <w:tcW w:w="5940" w:type="dxa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rPr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國立中央大學</w:t>
            </w:r>
            <w:r>
              <w:rPr>
                <w:rFonts w:hint="eastAsia"/>
                <w:kern w:val="0"/>
              </w:rPr>
              <w:t xml:space="preserve"> (2008)</w:t>
            </w:r>
            <w:r>
              <w:rPr>
                <w:rFonts w:hint="eastAsia"/>
                <w:kern w:val="0"/>
              </w:rPr>
              <w:t>，</w:t>
            </w:r>
            <w:r>
              <w:rPr>
                <w:kern w:val="0"/>
              </w:rPr>
              <w:br/>
            </w:r>
            <w:r>
              <w:rPr>
                <w:rFonts w:hint="eastAsia"/>
                <w:kern w:val="0"/>
              </w:rPr>
              <w:t>&lt;</w:t>
            </w:r>
            <w:r>
              <w:t xml:space="preserve"> </w:t>
            </w:r>
            <w:r w:rsidRPr="0078661D">
              <w:rPr>
                <w:kern w:val="0"/>
              </w:rPr>
              <w:t>http://www.ncu.edu.tw/index.php</w:t>
            </w:r>
            <w:r w:rsidRPr="0078661D">
              <w:rPr>
                <w:rFonts w:hint="eastAsia"/>
                <w:kern w:val="0"/>
              </w:rPr>
              <w:t xml:space="preserve"> </w:t>
            </w:r>
            <w:r>
              <w:rPr>
                <w:rFonts w:hint="eastAsia"/>
                <w:kern w:val="0"/>
              </w:rPr>
              <w:t>&gt;</w:t>
            </w:r>
            <w:r>
              <w:rPr>
                <w:rFonts w:hint="eastAsia"/>
                <w:kern w:val="0"/>
              </w:rPr>
              <w:t>，</w:t>
            </w:r>
            <w:r>
              <w:rPr>
                <w:kern w:val="0"/>
              </w:rPr>
              <w:br/>
            </w:r>
            <w:r w:rsidRPr="00EB6C90">
              <w:rPr>
                <w:kern w:val="0"/>
              </w:rPr>
              <w:t>(</w:t>
            </w:r>
            <w:r w:rsidRPr="00EB6C90">
              <w:rPr>
                <w:rFonts w:hint="eastAsia"/>
                <w:kern w:val="0"/>
              </w:rPr>
              <w:t xml:space="preserve">Retrieved </w:t>
            </w:r>
            <w:r>
              <w:rPr>
                <w:rFonts w:hint="eastAsia"/>
                <w:kern w:val="0"/>
              </w:rPr>
              <w:t>Jan</w:t>
            </w:r>
            <w:r w:rsidRPr="00EB6C90">
              <w:rPr>
                <w:kern w:val="0"/>
              </w:rPr>
              <w:t>. 200</w:t>
            </w:r>
            <w:r>
              <w:rPr>
                <w:rFonts w:hint="eastAsia"/>
                <w:kern w:val="0"/>
              </w:rPr>
              <w:t>8</w:t>
            </w:r>
            <w:r w:rsidRPr="00EB6C90">
              <w:rPr>
                <w:kern w:val="0"/>
              </w:rPr>
              <w:t>)</w:t>
            </w:r>
            <w:r>
              <w:rPr>
                <w:rFonts w:hint="eastAsia"/>
                <w:kern w:val="0"/>
              </w:rPr>
              <w:t>。</w:t>
            </w:r>
          </w:p>
        </w:tc>
      </w:tr>
      <w:tr w:rsidR="009A1FFE" w:rsidTr="005C5CCA">
        <w:trPr>
          <w:trHeight w:val="852"/>
        </w:trPr>
        <w:tc>
          <w:tcPr>
            <w:tcW w:w="1908" w:type="dxa"/>
            <w:vMerge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00" w:type="dxa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 w:hint="eastAsia"/>
                <w:kern w:val="0"/>
              </w:rPr>
              <w:t>英文</w:t>
            </w:r>
          </w:p>
        </w:tc>
        <w:tc>
          <w:tcPr>
            <w:tcW w:w="5940" w:type="dxa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rPr>
                <w:kern w:val="0"/>
              </w:rPr>
            </w:pPr>
            <w:r>
              <w:rPr>
                <w:rFonts w:hint="eastAsia"/>
                <w:kern w:val="0"/>
              </w:rPr>
              <w:t>National Central University (2008), &lt;</w:t>
            </w:r>
            <w:hyperlink r:id="rId12" w:history="1">
              <w:r w:rsidRPr="009C20C6">
                <w:rPr>
                  <w:rStyle w:val="ab"/>
                  <w:kern w:val="0"/>
                </w:rPr>
                <w:t>http://www.ncu.edu.tw/e_web/index.php</w:t>
              </w:r>
            </w:hyperlink>
            <w:r>
              <w:rPr>
                <w:rFonts w:hint="eastAsia"/>
                <w:kern w:val="0"/>
              </w:rPr>
              <w:t>&gt;, (</w:t>
            </w:r>
            <w:r w:rsidRPr="00EB6C90">
              <w:rPr>
                <w:rFonts w:hint="eastAsia"/>
                <w:kern w:val="0"/>
              </w:rPr>
              <w:t xml:space="preserve">Retrieved </w:t>
            </w:r>
            <w:r>
              <w:rPr>
                <w:rFonts w:hint="eastAsia"/>
                <w:kern w:val="0"/>
              </w:rPr>
              <w:t>Jan</w:t>
            </w:r>
            <w:r w:rsidRPr="00EB6C90">
              <w:rPr>
                <w:kern w:val="0"/>
              </w:rPr>
              <w:t>. 200</w:t>
            </w:r>
            <w:r>
              <w:rPr>
                <w:rFonts w:hint="eastAsia"/>
                <w:kern w:val="0"/>
              </w:rPr>
              <w:t>8</w:t>
            </w:r>
            <w:r w:rsidRPr="00EB6C90">
              <w:rPr>
                <w:kern w:val="0"/>
              </w:rPr>
              <w:t>).</w:t>
            </w:r>
          </w:p>
        </w:tc>
      </w:tr>
      <w:tr w:rsidR="009A1FFE" w:rsidTr="005C5CCA">
        <w:trPr>
          <w:trHeight w:val="852"/>
        </w:trPr>
        <w:tc>
          <w:tcPr>
            <w:tcW w:w="1908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jc w:val="center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 w:hint="eastAsia"/>
                <w:kern w:val="0"/>
              </w:rPr>
              <w:t>僅有網路版之期刊論文</w:t>
            </w:r>
          </w:p>
        </w:tc>
        <w:tc>
          <w:tcPr>
            <w:tcW w:w="6840" w:type="dxa"/>
            <w:gridSpan w:val="2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rPr>
                <w:rFonts w:hAnsi="新細明體"/>
                <w:kern w:val="0"/>
              </w:rPr>
            </w:pPr>
            <w:r w:rsidRPr="00EB6C90">
              <w:rPr>
                <w:kern w:val="0"/>
              </w:rPr>
              <w:t>Fredrickson, B.L. (2000)</w:t>
            </w:r>
            <w:r w:rsidRPr="00EB6C90">
              <w:rPr>
                <w:rFonts w:hint="eastAsia"/>
                <w:kern w:val="0"/>
              </w:rPr>
              <w:t>,</w:t>
            </w:r>
            <w:r w:rsidRPr="00EB6C90">
              <w:rPr>
                <w:kern w:val="0"/>
              </w:rPr>
              <w:t xml:space="preserve"> “Cultivating positive emotions to optimize health and well-being</w:t>
            </w:r>
            <w:r w:rsidRPr="00EB6C90">
              <w:rPr>
                <w:rFonts w:hint="eastAsia"/>
                <w:kern w:val="0"/>
              </w:rPr>
              <w:t>,</w:t>
            </w:r>
            <w:r w:rsidRPr="00EB6C90">
              <w:rPr>
                <w:kern w:val="0"/>
              </w:rPr>
              <w:t xml:space="preserve">” </w:t>
            </w:r>
            <w:r w:rsidRPr="00EB6C90">
              <w:rPr>
                <w:i/>
                <w:kern w:val="0"/>
              </w:rPr>
              <w:t>Prevention &amp; Treatment</w:t>
            </w:r>
            <w:r w:rsidRPr="00EB6C90">
              <w:rPr>
                <w:kern w:val="0"/>
              </w:rPr>
              <w:t>, 3</w:t>
            </w:r>
            <w:r w:rsidRPr="00EB6C90">
              <w:rPr>
                <w:rFonts w:hint="eastAsia"/>
                <w:kern w:val="0"/>
              </w:rPr>
              <w:t>(1)</w:t>
            </w:r>
            <w:r w:rsidRPr="00EB6C90">
              <w:rPr>
                <w:kern w:val="0"/>
              </w:rPr>
              <w:t xml:space="preserve">, Article 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B6C90">
                <w:rPr>
                  <w:kern w:val="0"/>
                </w:rPr>
                <w:t>00001a</w:t>
              </w:r>
            </w:smartTag>
            <w:r w:rsidRPr="00EB6C90">
              <w:rPr>
                <w:kern w:val="0"/>
              </w:rPr>
              <w:t>. Retrieved Nov</w:t>
            </w:r>
            <w:r w:rsidRPr="00EB6C90">
              <w:rPr>
                <w:rFonts w:hint="eastAsia"/>
                <w:kern w:val="0"/>
              </w:rPr>
              <w:t>.</w:t>
            </w:r>
            <w:r w:rsidRPr="00EB6C90">
              <w:rPr>
                <w:kern w:val="0"/>
              </w:rPr>
              <w:t xml:space="preserve"> 2000, from http://journals.apa.org/prevention/volume3/pre</w:t>
            </w:r>
            <w:smartTag w:uri="urn:schemas-microsoft-com:office:smarttags" w:element="chmetcnv">
              <w:smartTagPr>
                <w:attr w:name="UnitName" w:val="a"/>
                <w:attr w:name="SourceValue" w:val="3000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B6C90">
                <w:rPr>
                  <w:kern w:val="0"/>
                </w:rPr>
                <w:t>0030001a</w:t>
              </w:r>
            </w:smartTag>
            <w:r w:rsidRPr="00EB6C90">
              <w:rPr>
                <w:kern w:val="0"/>
              </w:rPr>
              <w:t>.html</w:t>
            </w:r>
          </w:p>
        </w:tc>
      </w:tr>
      <w:tr w:rsidR="009A1FFE" w:rsidTr="005C5CCA">
        <w:trPr>
          <w:trHeight w:val="852"/>
        </w:trPr>
        <w:tc>
          <w:tcPr>
            <w:tcW w:w="1908" w:type="dxa"/>
            <w:vAlign w:val="center"/>
          </w:tcPr>
          <w:p w:rsidR="009A1FFE" w:rsidRPr="00930CDF" w:rsidRDefault="009A1FFE" w:rsidP="009A1FFE">
            <w:pPr>
              <w:spacing w:beforeLines="50" w:before="180" w:after="120"/>
              <w:ind w:left="540" w:hangingChars="225" w:hanging="540"/>
              <w:jc w:val="center"/>
              <w:rPr>
                <w:rFonts w:ascii="標楷體" w:eastAsia="標楷體" w:hAnsi="標楷體"/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其他</w:t>
            </w:r>
          </w:p>
        </w:tc>
        <w:tc>
          <w:tcPr>
            <w:tcW w:w="6840" w:type="dxa"/>
            <w:gridSpan w:val="2"/>
          </w:tcPr>
          <w:p w:rsidR="009A1FFE" w:rsidRPr="00EB6C90" w:rsidRDefault="009A1FFE" w:rsidP="009A1FFE">
            <w:pPr>
              <w:spacing w:beforeLines="50" w:before="180" w:after="120"/>
              <w:ind w:left="540" w:hangingChars="225" w:hanging="540"/>
              <w:jc w:val="both"/>
              <w:rPr>
                <w:kern w:val="0"/>
              </w:rPr>
            </w:pPr>
            <w:r w:rsidRPr="00930CDF">
              <w:rPr>
                <w:rFonts w:ascii="標楷體" w:eastAsia="標楷體" w:hAnsi="標楷體"/>
                <w:kern w:val="0"/>
              </w:rPr>
              <w:t>李政霖</w:t>
            </w:r>
            <w:r>
              <w:rPr>
                <w:kern w:val="0"/>
              </w:rPr>
              <w:t>(</w:t>
            </w:r>
            <w:r w:rsidRPr="00EB6C90">
              <w:rPr>
                <w:kern w:val="0"/>
              </w:rPr>
              <w:t>1990</w:t>
            </w:r>
            <w:r w:rsidRPr="00930CDF">
              <w:rPr>
                <w:rFonts w:ascii="標楷體" w:eastAsia="標楷體" w:hAnsi="標楷體"/>
                <w:kern w:val="0"/>
              </w:rPr>
              <w:t>年</w:t>
            </w:r>
            <w:r w:rsidRPr="00EB6C90">
              <w:rPr>
                <w:kern w:val="0"/>
              </w:rPr>
              <w:t>7</w:t>
            </w:r>
            <w:r w:rsidRPr="00930CDF">
              <w:rPr>
                <w:rFonts w:ascii="標楷體" w:eastAsia="標楷體" w:hAnsi="標楷體"/>
                <w:kern w:val="0"/>
              </w:rPr>
              <w:t>月</w:t>
            </w:r>
            <w:r w:rsidRPr="00EB6C90">
              <w:rPr>
                <w:kern w:val="0"/>
              </w:rPr>
              <w:t>25</w:t>
            </w:r>
            <w:r w:rsidRPr="00930CDF">
              <w:rPr>
                <w:rFonts w:ascii="標楷體" w:eastAsia="標楷體" w:hAnsi="標楷體"/>
                <w:kern w:val="0"/>
              </w:rPr>
              <w:t>日</w:t>
            </w:r>
            <w:r>
              <w:rPr>
                <w:kern w:val="0"/>
              </w:rPr>
              <w:t>)</w:t>
            </w:r>
            <w:r w:rsidRPr="00930CDF">
              <w:rPr>
                <w:rFonts w:ascii="標楷體" w:eastAsia="標楷體" w:hAnsi="標楷體"/>
                <w:kern w:val="0"/>
              </w:rPr>
              <w:t>，“轉換公司債應瞄準法人機構遞招”，中國時報，</w:t>
            </w:r>
            <w:r w:rsidRPr="00EB6C90">
              <w:rPr>
                <w:kern w:val="0"/>
              </w:rPr>
              <w:t>11</w:t>
            </w:r>
            <w:r w:rsidRPr="00930CDF">
              <w:rPr>
                <w:rFonts w:ascii="標楷體" w:eastAsia="標楷體" w:hAnsi="標楷體"/>
                <w:kern w:val="0"/>
              </w:rPr>
              <w:t>版</w:t>
            </w:r>
            <w:r w:rsidRPr="00EB6C90">
              <w:rPr>
                <w:kern w:val="0"/>
              </w:rPr>
              <w:t>。</w:t>
            </w:r>
          </w:p>
        </w:tc>
      </w:tr>
    </w:tbl>
    <w:p w:rsidR="004300BA" w:rsidRPr="009A1FFE" w:rsidRDefault="004300BA" w:rsidP="004300BA">
      <w:pPr>
        <w:pStyle w:val="af2"/>
        <w:spacing w:before="180" w:after="180"/>
      </w:pPr>
    </w:p>
    <w:p w:rsidR="00BC4970" w:rsidRDefault="00C7281C" w:rsidP="00943B1B">
      <w:pPr>
        <w:pStyle w:val="af2"/>
        <w:spacing w:before="180" w:after="180"/>
      </w:pPr>
      <w:r>
        <w:rPr>
          <w:rFonts w:hint="eastAsia"/>
        </w:rPr>
        <w:t>以上所列格式，未詳之處請參照</w:t>
      </w:r>
      <w:r>
        <w:t xml:space="preserve">APA </w:t>
      </w:r>
      <w:r w:rsidR="007D757A">
        <w:rPr>
          <w:rFonts w:hint="eastAsia"/>
        </w:rPr>
        <w:t>6</w:t>
      </w:r>
      <w:r w:rsidRPr="007D757A">
        <w:rPr>
          <w:vertAlign w:val="superscript"/>
        </w:rPr>
        <w:t>th</w:t>
      </w:r>
      <w:r>
        <w:rPr>
          <w:rFonts w:hint="eastAsia"/>
        </w:rPr>
        <w:t>格式。</w:t>
      </w:r>
    </w:p>
    <w:p w:rsidR="00855E36" w:rsidRPr="00943B1B" w:rsidRDefault="00CC5573" w:rsidP="00943B1B">
      <w:pPr>
        <w:pStyle w:val="af2"/>
        <w:spacing w:before="180" w:after="180"/>
      </w:pPr>
      <w:r>
        <w:rPr>
          <w:rFonts w:hint="eastAsia"/>
        </w:rPr>
        <w:t>投稿</w:t>
      </w:r>
      <w:r w:rsidR="007575CE">
        <w:rPr>
          <w:rFonts w:hint="eastAsia"/>
        </w:rPr>
        <w:t>稿件</w:t>
      </w:r>
      <w:r>
        <w:rPr>
          <w:rFonts w:hint="eastAsia"/>
        </w:rPr>
        <w:t>內文</w:t>
      </w:r>
      <w:r w:rsidR="00855E36">
        <w:rPr>
          <w:rFonts w:hint="eastAsia"/>
        </w:rPr>
        <w:t>請勿出現作者姓名及</w:t>
      </w:r>
      <w:r w:rsidR="003E6621">
        <w:rPr>
          <w:rFonts w:hint="eastAsia"/>
        </w:rPr>
        <w:t>相關</w:t>
      </w:r>
      <w:r w:rsidR="00855E36">
        <w:rPr>
          <w:rFonts w:hint="eastAsia"/>
        </w:rPr>
        <w:t>資料</w:t>
      </w:r>
      <w:r w:rsidR="003E6621">
        <w:rPr>
          <w:rFonts w:hint="eastAsia"/>
        </w:rPr>
        <w:t>。</w:t>
      </w:r>
    </w:p>
    <w:sectPr w:rsidR="00855E36" w:rsidRPr="00943B1B" w:rsidSect="00384376">
      <w:headerReference w:type="default" r:id="rId13"/>
      <w:footerReference w:type="even" r:id="rId14"/>
      <w:pgSz w:w="11906" w:h="16838" w:code="9"/>
      <w:pgMar w:top="1418" w:right="1418" w:bottom="1418" w:left="1418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711" w:rsidRDefault="00B92711">
      <w:r>
        <w:separator/>
      </w:r>
    </w:p>
  </w:endnote>
  <w:endnote w:type="continuationSeparator" w:id="0">
    <w:p w:rsidR="00B92711" w:rsidRDefault="00B9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56F" w:rsidRDefault="00A1156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A1156F" w:rsidRDefault="00A1156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711" w:rsidRDefault="00B92711">
      <w:r>
        <w:separator/>
      </w:r>
    </w:p>
  </w:footnote>
  <w:footnote w:type="continuationSeparator" w:id="0">
    <w:p w:rsidR="00B92711" w:rsidRDefault="00B927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56F" w:rsidRPr="00F2213D" w:rsidRDefault="00A1156F" w:rsidP="00384376">
    <w:pPr>
      <w:pStyle w:val="a7"/>
      <w:ind w:leftChars="-590" w:left="-141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73B6F"/>
    <w:multiLevelType w:val="multilevel"/>
    <w:tmpl w:val="EA543DB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">
    <w:nsid w:val="7549436B"/>
    <w:multiLevelType w:val="hybridMultilevel"/>
    <w:tmpl w:val="40904062"/>
    <w:lvl w:ilvl="0" w:tplc="6D306BD8">
      <w:start w:val="1"/>
      <w:numFmt w:val="decimal"/>
      <w:pStyle w:val="a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376"/>
    <w:rsid w:val="0001212F"/>
    <w:rsid w:val="00014700"/>
    <w:rsid w:val="00016F93"/>
    <w:rsid w:val="00025670"/>
    <w:rsid w:val="000276D3"/>
    <w:rsid w:val="000443B5"/>
    <w:rsid w:val="000465D8"/>
    <w:rsid w:val="00053B09"/>
    <w:rsid w:val="00057F6F"/>
    <w:rsid w:val="00060CDA"/>
    <w:rsid w:val="00070BCB"/>
    <w:rsid w:val="00070E4A"/>
    <w:rsid w:val="00072E3A"/>
    <w:rsid w:val="00080A8F"/>
    <w:rsid w:val="000861EB"/>
    <w:rsid w:val="000952B0"/>
    <w:rsid w:val="000A4F3F"/>
    <w:rsid w:val="000B6F4E"/>
    <w:rsid w:val="000C29D9"/>
    <w:rsid w:val="000F7931"/>
    <w:rsid w:val="001159C8"/>
    <w:rsid w:val="00116A80"/>
    <w:rsid w:val="001173D0"/>
    <w:rsid w:val="0013326B"/>
    <w:rsid w:val="001456D4"/>
    <w:rsid w:val="00145924"/>
    <w:rsid w:val="00146669"/>
    <w:rsid w:val="00154630"/>
    <w:rsid w:val="00154A1A"/>
    <w:rsid w:val="00164926"/>
    <w:rsid w:val="001679E4"/>
    <w:rsid w:val="00173555"/>
    <w:rsid w:val="001741CA"/>
    <w:rsid w:val="00197768"/>
    <w:rsid w:val="001A350A"/>
    <w:rsid w:val="001A53F2"/>
    <w:rsid w:val="001A70CE"/>
    <w:rsid w:val="001B33D2"/>
    <w:rsid w:val="001B3B56"/>
    <w:rsid w:val="001D0124"/>
    <w:rsid w:val="001D0DD7"/>
    <w:rsid w:val="001D5AE0"/>
    <w:rsid w:val="001D6842"/>
    <w:rsid w:val="001E086A"/>
    <w:rsid w:val="001E7B76"/>
    <w:rsid w:val="001F5E88"/>
    <w:rsid w:val="002110AB"/>
    <w:rsid w:val="00211CFB"/>
    <w:rsid w:val="00225CF4"/>
    <w:rsid w:val="00230BCA"/>
    <w:rsid w:val="002367DB"/>
    <w:rsid w:val="00240559"/>
    <w:rsid w:val="00257387"/>
    <w:rsid w:val="00262C50"/>
    <w:rsid w:val="0028131B"/>
    <w:rsid w:val="00287437"/>
    <w:rsid w:val="002A4158"/>
    <w:rsid w:val="002C572B"/>
    <w:rsid w:val="002C5C94"/>
    <w:rsid w:val="002D6D36"/>
    <w:rsid w:val="002D7EE4"/>
    <w:rsid w:val="002F10E6"/>
    <w:rsid w:val="002F45DC"/>
    <w:rsid w:val="002F73E2"/>
    <w:rsid w:val="0030272F"/>
    <w:rsid w:val="0032511F"/>
    <w:rsid w:val="003341A6"/>
    <w:rsid w:val="003349C0"/>
    <w:rsid w:val="00346637"/>
    <w:rsid w:val="003533C0"/>
    <w:rsid w:val="00361E95"/>
    <w:rsid w:val="0036262A"/>
    <w:rsid w:val="00366EC4"/>
    <w:rsid w:val="0037370D"/>
    <w:rsid w:val="00376618"/>
    <w:rsid w:val="003829D8"/>
    <w:rsid w:val="00384376"/>
    <w:rsid w:val="0038439E"/>
    <w:rsid w:val="00393BFB"/>
    <w:rsid w:val="003951F8"/>
    <w:rsid w:val="003A3418"/>
    <w:rsid w:val="003C2BCE"/>
    <w:rsid w:val="003C2FD1"/>
    <w:rsid w:val="003C63A7"/>
    <w:rsid w:val="003E6203"/>
    <w:rsid w:val="003E6621"/>
    <w:rsid w:val="003F134B"/>
    <w:rsid w:val="00400949"/>
    <w:rsid w:val="00404451"/>
    <w:rsid w:val="00421441"/>
    <w:rsid w:val="00426BE6"/>
    <w:rsid w:val="004300BA"/>
    <w:rsid w:val="0044265C"/>
    <w:rsid w:val="00454F84"/>
    <w:rsid w:val="00475A86"/>
    <w:rsid w:val="004800E7"/>
    <w:rsid w:val="00480A0E"/>
    <w:rsid w:val="00482612"/>
    <w:rsid w:val="00491A73"/>
    <w:rsid w:val="004B292C"/>
    <w:rsid w:val="004E21E6"/>
    <w:rsid w:val="004F063A"/>
    <w:rsid w:val="00525865"/>
    <w:rsid w:val="00537916"/>
    <w:rsid w:val="0054215D"/>
    <w:rsid w:val="005522D2"/>
    <w:rsid w:val="005524AA"/>
    <w:rsid w:val="00552B92"/>
    <w:rsid w:val="00564D70"/>
    <w:rsid w:val="00580A3A"/>
    <w:rsid w:val="0058209E"/>
    <w:rsid w:val="00584C22"/>
    <w:rsid w:val="005901EA"/>
    <w:rsid w:val="00593C2D"/>
    <w:rsid w:val="005C2805"/>
    <w:rsid w:val="005C568C"/>
    <w:rsid w:val="005D3F0A"/>
    <w:rsid w:val="005D6353"/>
    <w:rsid w:val="005D7CF3"/>
    <w:rsid w:val="005E383B"/>
    <w:rsid w:val="006075E8"/>
    <w:rsid w:val="00610687"/>
    <w:rsid w:val="00626F8F"/>
    <w:rsid w:val="006575AA"/>
    <w:rsid w:val="00663CD1"/>
    <w:rsid w:val="00671D16"/>
    <w:rsid w:val="00681FEE"/>
    <w:rsid w:val="006A4ED2"/>
    <w:rsid w:val="006A6EB9"/>
    <w:rsid w:val="006B0EE1"/>
    <w:rsid w:val="006B6CFB"/>
    <w:rsid w:val="006C20BF"/>
    <w:rsid w:val="006C5A59"/>
    <w:rsid w:val="006D2C5E"/>
    <w:rsid w:val="006D2C9C"/>
    <w:rsid w:val="006D40B1"/>
    <w:rsid w:val="006E7984"/>
    <w:rsid w:val="007362F2"/>
    <w:rsid w:val="00750701"/>
    <w:rsid w:val="0075590E"/>
    <w:rsid w:val="007575CE"/>
    <w:rsid w:val="007636C0"/>
    <w:rsid w:val="00773927"/>
    <w:rsid w:val="00774932"/>
    <w:rsid w:val="00785E26"/>
    <w:rsid w:val="0078663B"/>
    <w:rsid w:val="007902F4"/>
    <w:rsid w:val="00794E93"/>
    <w:rsid w:val="0079573A"/>
    <w:rsid w:val="007B28E3"/>
    <w:rsid w:val="007B7EBE"/>
    <w:rsid w:val="007C1CE4"/>
    <w:rsid w:val="007C6A2D"/>
    <w:rsid w:val="007D3A5E"/>
    <w:rsid w:val="007D757A"/>
    <w:rsid w:val="007E075F"/>
    <w:rsid w:val="007F7F98"/>
    <w:rsid w:val="00801680"/>
    <w:rsid w:val="00801883"/>
    <w:rsid w:val="0080798D"/>
    <w:rsid w:val="00844E52"/>
    <w:rsid w:val="00850270"/>
    <w:rsid w:val="00855E36"/>
    <w:rsid w:val="008639D8"/>
    <w:rsid w:val="00866DC8"/>
    <w:rsid w:val="008701C3"/>
    <w:rsid w:val="008A28D2"/>
    <w:rsid w:val="008A7F25"/>
    <w:rsid w:val="008B752B"/>
    <w:rsid w:val="008C0651"/>
    <w:rsid w:val="008C3FF9"/>
    <w:rsid w:val="008E629F"/>
    <w:rsid w:val="008F74F2"/>
    <w:rsid w:val="00905C8F"/>
    <w:rsid w:val="009069E5"/>
    <w:rsid w:val="0090723B"/>
    <w:rsid w:val="009101DE"/>
    <w:rsid w:val="00912AF8"/>
    <w:rsid w:val="009213CE"/>
    <w:rsid w:val="00927EB9"/>
    <w:rsid w:val="00930CDF"/>
    <w:rsid w:val="00934192"/>
    <w:rsid w:val="00937EDC"/>
    <w:rsid w:val="00943B1B"/>
    <w:rsid w:val="00944440"/>
    <w:rsid w:val="00954D60"/>
    <w:rsid w:val="009567B7"/>
    <w:rsid w:val="00962827"/>
    <w:rsid w:val="009647EA"/>
    <w:rsid w:val="00971093"/>
    <w:rsid w:val="00972CDD"/>
    <w:rsid w:val="00983689"/>
    <w:rsid w:val="00986EA6"/>
    <w:rsid w:val="009A1FFE"/>
    <w:rsid w:val="009A43BE"/>
    <w:rsid w:val="009B447E"/>
    <w:rsid w:val="009D197D"/>
    <w:rsid w:val="009F229C"/>
    <w:rsid w:val="009F62F5"/>
    <w:rsid w:val="00A048E2"/>
    <w:rsid w:val="00A06096"/>
    <w:rsid w:val="00A1156F"/>
    <w:rsid w:val="00A12FBD"/>
    <w:rsid w:val="00A57134"/>
    <w:rsid w:val="00A571F5"/>
    <w:rsid w:val="00A73ECB"/>
    <w:rsid w:val="00A7627E"/>
    <w:rsid w:val="00A86CEE"/>
    <w:rsid w:val="00A9113C"/>
    <w:rsid w:val="00AA32E2"/>
    <w:rsid w:val="00AB3E75"/>
    <w:rsid w:val="00AB7F52"/>
    <w:rsid w:val="00AC4E43"/>
    <w:rsid w:val="00AC6773"/>
    <w:rsid w:val="00AC79D0"/>
    <w:rsid w:val="00AC7DEF"/>
    <w:rsid w:val="00AE5620"/>
    <w:rsid w:val="00B04C8B"/>
    <w:rsid w:val="00B139AD"/>
    <w:rsid w:val="00B169DD"/>
    <w:rsid w:val="00B4662C"/>
    <w:rsid w:val="00B61BC9"/>
    <w:rsid w:val="00B63163"/>
    <w:rsid w:val="00B63642"/>
    <w:rsid w:val="00B71114"/>
    <w:rsid w:val="00B84BBF"/>
    <w:rsid w:val="00B92711"/>
    <w:rsid w:val="00B94FE7"/>
    <w:rsid w:val="00BA7C79"/>
    <w:rsid w:val="00BB1F61"/>
    <w:rsid w:val="00BC1229"/>
    <w:rsid w:val="00BC4970"/>
    <w:rsid w:val="00BE43A4"/>
    <w:rsid w:val="00BE5910"/>
    <w:rsid w:val="00BE7579"/>
    <w:rsid w:val="00BF0147"/>
    <w:rsid w:val="00BF2E76"/>
    <w:rsid w:val="00C011DC"/>
    <w:rsid w:val="00C15F97"/>
    <w:rsid w:val="00C17128"/>
    <w:rsid w:val="00C22370"/>
    <w:rsid w:val="00C31F9F"/>
    <w:rsid w:val="00C33AD7"/>
    <w:rsid w:val="00C42850"/>
    <w:rsid w:val="00C431FF"/>
    <w:rsid w:val="00C53FF3"/>
    <w:rsid w:val="00C64060"/>
    <w:rsid w:val="00C718A5"/>
    <w:rsid w:val="00C7281C"/>
    <w:rsid w:val="00C84AF5"/>
    <w:rsid w:val="00C918FE"/>
    <w:rsid w:val="00C91914"/>
    <w:rsid w:val="00CA2923"/>
    <w:rsid w:val="00CA2D3C"/>
    <w:rsid w:val="00CA5B9E"/>
    <w:rsid w:val="00CC5573"/>
    <w:rsid w:val="00CD4484"/>
    <w:rsid w:val="00D229CB"/>
    <w:rsid w:val="00D232F0"/>
    <w:rsid w:val="00D30D2B"/>
    <w:rsid w:val="00D32FB8"/>
    <w:rsid w:val="00D41540"/>
    <w:rsid w:val="00D458C4"/>
    <w:rsid w:val="00D54CC9"/>
    <w:rsid w:val="00D564D0"/>
    <w:rsid w:val="00DC0C17"/>
    <w:rsid w:val="00DC72F2"/>
    <w:rsid w:val="00DE52FC"/>
    <w:rsid w:val="00DE6999"/>
    <w:rsid w:val="00E032CD"/>
    <w:rsid w:val="00E12A3B"/>
    <w:rsid w:val="00E20D78"/>
    <w:rsid w:val="00E3148E"/>
    <w:rsid w:val="00E42708"/>
    <w:rsid w:val="00E43758"/>
    <w:rsid w:val="00E63480"/>
    <w:rsid w:val="00E67ABF"/>
    <w:rsid w:val="00E77FD3"/>
    <w:rsid w:val="00E9380D"/>
    <w:rsid w:val="00E94BC8"/>
    <w:rsid w:val="00E97912"/>
    <w:rsid w:val="00EA12ED"/>
    <w:rsid w:val="00EA6B7D"/>
    <w:rsid w:val="00EB2AC6"/>
    <w:rsid w:val="00EB5323"/>
    <w:rsid w:val="00EB5D14"/>
    <w:rsid w:val="00EF3318"/>
    <w:rsid w:val="00EF36A1"/>
    <w:rsid w:val="00EF6F44"/>
    <w:rsid w:val="00F47E1F"/>
    <w:rsid w:val="00F50D35"/>
    <w:rsid w:val="00F5305F"/>
    <w:rsid w:val="00F61F4C"/>
    <w:rsid w:val="00F66589"/>
    <w:rsid w:val="00F70FDF"/>
    <w:rsid w:val="00F7541A"/>
    <w:rsid w:val="00F81B1A"/>
    <w:rsid w:val="00F86844"/>
    <w:rsid w:val="00F87BF8"/>
    <w:rsid w:val="00F96CEC"/>
    <w:rsid w:val="00F9747F"/>
    <w:rsid w:val="00FA15D3"/>
    <w:rsid w:val="00FA3E39"/>
    <w:rsid w:val="00FC03F7"/>
    <w:rsid w:val="00FC0572"/>
    <w:rsid w:val="00FC6A4F"/>
    <w:rsid w:val="00FE7A49"/>
    <w:rsid w:val="00FF3CC0"/>
    <w:rsid w:val="00FF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4376"/>
    <w:pPr>
      <w:widowControl w:val="0"/>
    </w:pPr>
    <w:rPr>
      <w:rFonts w:ascii="Times New Roman" w:hAnsi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rsid w:val="00384376"/>
    <w:pPr>
      <w:tabs>
        <w:tab w:val="center" w:pos="4153"/>
        <w:tab w:val="right" w:pos="8306"/>
      </w:tabs>
      <w:snapToGrid w:val="0"/>
    </w:pPr>
    <w:rPr>
      <w:kern w:val="0"/>
      <w:sz w:val="20"/>
      <w:lang w:val="x-none" w:eastAsia="x-none"/>
    </w:rPr>
  </w:style>
  <w:style w:type="character" w:customStyle="1" w:styleId="a5">
    <w:name w:val="頁尾 字元"/>
    <w:link w:val="a4"/>
    <w:rsid w:val="00384376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1"/>
    <w:rsid w:val="00384376"/>
  </w:style>
  <w:style w:type="paragraph" w:styleId="a7">
    <w:name w:val="header"/>
    <w:basedOn w:val="a0"/>
    <w:link w:val="a8"/>
    <w:rsid w:val="00384376"/>
    <w:pPr>
      <w:tabs>
        <w:tab w:val="center" w:pos="4153"/>
        <w:tab w:val="right" w:pos="8306"/>
      </w:tabs>
      <w:snapToGrid w:val="0"/>
    </w:pPr>
    <w:rPr>
      <w:kern w:val="0"/>
      <w:sz w:val="20"/>
      <w:lang w:val="x-none" w:eastAsia="x-none"/>
    </w:rPr>
  </w:style>
  <w:style w:type="character" w:customStyle="1" w:styleId="a8">
    <w:name w:val="頁首 字元"/>
    <w:link w:val="a7"/>
    <w:rsid w:val="00384376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384376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384376"/>
    <w:rPr>
      <w:rFonts w:ascii="Cambria" w:eastAsia="新細明體" w:hAnsi="Cambria" w:cs="Times New Roman"/>
      <w:sz w:val="18"/>
      <w:szCs w:val="18"/>
    </w:rPr>
  </w:style>
  <w:style w:type="character" w:styleId="ab">
    <w:name w:val="Hyperlink"/>
    <w:unhideWhenUsed/>
    <w:rsid w:val="00B139AD"/>
    <w:rPr>
      <w:color w:val="0000FF"/>
      <w:u w:val="single"/>
    </w:rPr>
  </w:style>
  <w:style w:type="paragraph" w:customStyle="1" w:styleId="ac">
    <w:name w:val="題目"/>
    <w:basedOn w:val="a0"/>
    <w:link w:val="ad"/>
    <w:qFormat/>
    <w:rsid w:val="00943B1B"/>
    <w:pPr>
      <w:autoSpaceDE w:val="0"/>
      <w:autoSpaceDN w:val="0"/>
      <w:adjustRightInd w:val="0"/>
      <w:spacing w:afterLines="50" w:after="50" w:line="500" w:lineRule="exact"/>
      <w:jc w:val="center"/>
    </w:pPr>
    <w:rPr>
      <w:rFonts w:eastAsia="標楷體" w:hAnsi="標楷體"/>
      <w:b/>
      <w:kern w:val="0"/>
      <w:position w:val="-2"/>
      <w:sz w:val="32"/>
      <w:szCs w:val="32"/>
    </w:rPr>
  </w:style>
  <w:style w:type="paragraph" w:customStyle="1" w:styleId="ae">
    <w:name w:val="作者"/>
    <w:basedOn w:val="a0"/>
    <w:link w:val="af"/>
    <w:qFormat/>
    <w:rsid w:val="00971093"/>
    <w:pPr>
      <w:jc w:val="center"/>
    </w:pPr>
    <w:rPr>
      <w:rFonts w:eastAsia="標楷體" w:hAnsi="標楷體"/>
      <w:szCs w:val="24"/>
    </w:rPr>
  </w:style>
  <w:style w:type="character" w:customStyle="1" w:styleId="ad">
    <w:name w:val="題目 字元"/>
    <w:basedOn w:val="a1"/>
    <w:link w:val="ac"/>
    <w:rsid w:val="00943B1B"/>
    <w:rPr>
      <w:rFonts w:ascii="Times New Roman" w:eastAsia="標楷體" w:hAnsi="標楷體"/>
      <w:b/>
      <w:position w:val="-2"/>
      <w:sz w:val="32"/>
      <w:szCs w:val="32"/>
    </w:rPr>
  </w:style>
  <w:style w:type="paragraph" w:customStyle="1" w:styleId="af0">
    <w:name w:val="服務單位"/>
    <w:basedOn w:val="a0"/>
    <w:link w:val="af1"/>
    <w:qFormat/>
    <w:rsid w:val="00971093"/>
    <w:pPr>
      <w:jc w:val="center"/>
      <w:outlineLvl w:val="0"/>
    </w:pPr>
    <w:rPr>
      <w:rFonts w:eastAsia="標楷體" w:hAnsi="標楷體"/>
      <w:szCs w:val="24"/>
    </w:rPr>
  </w:style>
  <w:style w:type="character" w:customStyle="1" w:styleId="af">
    <w:name w:val="作者 字元"/>
    <w:basedOn w:val="a1"/>
    <w:link w:val="ae"/>
    <w:rsid w:val="00971093"/>
    <w:rPr>
      <w:rFonts w:ascii="Times New Roman" w:eastAsia="標楷體" w:hAnsi="標楷體"/>
      <w:kern w:val="2"/>
      <w:sz w:val="24"/>
      <w:szCs w:val="24"/>
    </w:rPr>
  </w:style>
  <w:style w:type="paragraph" w:customStyle="1" w:styleId="af2">
    <w:name w:val="章名"/>
    <w:basedOn w:val="a0"/>
    <w:link w:val="af3"/>
    <w:qFormat/>
    <w:rsid w:val="00943B1B"/>
    <w:pPr>
      <w:spacing w:beforeLines="50" w:before="50" w:afterLines="50" w:after="50"/>
      <w:jc w:val="center"/>
    </w:pPr>
    <w:rPr>
      <w:rFonts w:eastAsia="標楷體"/>
      <w:b/>
      <w:sz w:val="28"/>
      <w:szCs w:val="28"/>
    </w:rPr>
  </w:style>
  <w:style w:type="character" w:customStyle="1" w:styleId="af1">
    <w:name w:val="服務單位 字元"/>
    <w:basedOn w:val="a1"/>
    <w:link w:val="af0"/>
    <w:rsid w:val="00971093"/>
    <w:rPr>
      <w:rFonts w:ascii="Times New Roman" w:eastAsia="標楷體" w:hAnsi="標楷體"/>
      <w:kern w:val="2"/>
      <w:sz w:val="24"/>
      <w:szCs w:val="24"/>
    </w:rPr>
  </w:style>
  <w:style w:type="paragraph" w:customStyle="1" w:styleId="af4">
    <w:name w:val="內容"/>
    <w:basedOn w:val="a0"/>
    <w:link w:val="af5"/>
    <w:qFormat/>
    <w:rsid w:val="00943B1B"/>
    <w:pPr>
      <w:spacing w:beforeLines="50" w:before="50"/>
      <w:ind w:firstLine="482"/>
      <w:jc w:val="both"/>
    </w:pPr>
    <w:rPr>
      <w:rFonts w:eastAsia="標楷體" w:hAnsi="標楷體"/>
      <w:szCs w:val="24"/>
    </w:rPr>
  </w:style>
  <w:style w:type="character" w:customStyle="1" w:styleId="af3">
    <w:name w:val="章名 字元"/>
    <w:basedOn w:val="a1"/>
    <w:link w:val="af2"/>
    <w:rsid w:val="00943B1B"/>
    <w:rPr>
      <w:rFonts w:ascii="Times New Roman" w:eastAsia="標楷體" w:hAnsi="Times New Roman"/>
      <w:b/>
      <w:kern w:val="2"/>
      <w:sz w:val="28"/>
      <w:szCs w:val="28"/>
    </w:rPr>
  </w:style>
  <w:style w:type="paragraph" w:customStyle="1" w:styleId="af6">
    <w:name w:val="關鍵詞"/>
    <w:basedOn w:val="a0"/>
    <w:link w:val="af7"/>
    <w:qFormat/>
    <w:rsid w:val="00943B1B"/>
    <w:pPr>
      <w:spacing w:beforeLines="50" w:before="50"/>
      <w:jc w:val="both"/>
    </w:pPr>
    <w:rPr>
      <w:rFonts w:eastAsia="標楷體"/>
      <w:b/>
      <w:szCs w:val="24"/>
    </w:rPr>
  </w:style>
  <w:style w:type="character" w:customStyle="1" w:styleId="af5">
    <w:name w:val="內容 字元"/>
    <w:basedOn w:val="a1"/>
    <w:link w:val="af4"/>
    <w:rsid w:val="00943B1B"/>
    <w:rPr>
      <w:rFonts w:ascii="Times New Roman" w:eastAsia="標楷體" w:hAnsi="標楷體"/>
      <w:kern w:val="2"/>
      <w:sz w:val="24"/>
      <w:szCs w:val="24"/>
    </w:rPr>
  </w:style>
  <w:style w:type="paragraph" w:customStyle="1" w:styleId="af8">
    <w:name w:val="節名"/>
    <w:basedOn w:val="a0"/>
    <w:link w:val="af9"/>
    <w:rsid w:val="00943B1B"/>
    <w:pPr>
      <w:spacing w:beforeLines="50" w:before="50"/>
      <w:jc w:val="both"/>
    </w:pPr>
    <w:rPr>
      <w:rFonts w:eastAsia="標楷體"/>
      <w:b/>
      <w:szCs w:val="24"/>
    </w:rPr>
  </w:style>
  <w:style w:type="character" w:customStyle="1" w:styleId="af7">
    <w:name w:val="關鍵詞 字元"/>
    <w:basedOn w:val="a1"/>
    <w:link w:val="af6"/>
    <w:rsid w:val="00943B1B"/>
    <w:rPr>
      <w:rFonts w:ascii="Times New Roman" w:eastAsia="標楷體" w:hAnsi="Times New Roman"/>
      <w:b/>
      <w:kern w:val="2"/>
      <w:sz w:val="24"/>
      <w:szCs w:val="24"/>
    </w:rPr>
  </w:style>
  <w:style w:type="paragraph" w:customStyle="1" w:styleId="a">
    <w:name w:val="參考文獻"/>
    <w:basedOn w:val="a0"/>
    <w:link w:val="afa"/>
    <w:qFormat/>
    <w:rsid w:val="00943B1B"/>
    <w:pPr>
      <w:numPr>
        <w:numId w:val="2"/>
      </w:numPr>
      <w:spacing w:afterLines="50" w:after="50"/>
      <w:jc w:val="both"/>
    </w:pPr>
    <w:rPr>
      <w:rFonts w:eastAsia="標楷體"/>
    </w:rPr>
  </w:style>
  <w:style w:type="character" w:customStyle="1" w:styleId="af9">
    <w:name w:val="節名 字元"/>
    <w:basedOn w:val="a1"/>
    <w:link w:val="af8"/>
    <w:rsid w:val="00943B1B"/>
    <w:rPr>
      <w:rFonts w:ascii="Times New Roman" w:eastAsia="標楷體" w:hAnsi="Times New Roman"/>
      <w:b/>
      <w:kern w:val="2"/>
      <w:sz w:val="24"/>
      <w:szCs w:val="24"/>
    </w:rPr>
  </w:style>
  <w:style w:type="paragraph" w:customStyle="1" w:styleId="afb">
    <w:name w:val="表頭"/>
    <w:basedOn w:val="a0"/>
    <w:link w:val="afc"/>
    <w:qFormat/>
    <w:rsid w:val="00943B1B"/>
    <w:pPr>
      <w:spacing w:beforeLines="50" w:before="50"/>
      <w:jc w:val="center"/>
    </w:pPr>
    <w:rPr>
      <w:rFonts w:eastAsia="標楷體"/>
    </w:rPr>
  </w:style>
  <w:style w:type="character" w:customStyle="1" w:styleId="afa">
    <w:name w:val="參考文獻 字元"/>
    <w:basedOn w:val="a1"/>
    <w:link w:val="a"/>
    <w:rsid w:val="00943B1B"/>
    <w:rPr>
      <w:rFonts w:ascii="Times New Roman" w:eastAsia="標楷體" w:hAnsi="Times New Roman"/>
      <w:kern w:val="2"/>
      <w:sz w:val="24"/>
    </w:rPr>
  </w:style>
  <w:style w:type="paragraph" w:customStyle="1" w:styleId="afd">
    <w:name w:val="表格"/>
    <w:basedOn w:val="a0"/>
    <w:link w:val="afe"/>
    <w:qFormat/>
    <w:rsid w:val="00D54CC9"/>
    <w:pPr>
      <w:jc w:val="center"/>
    </w:pPr>
    <w:rPr>
      <w:rFonts w:eastAsia="標楷體"/>
      <w:sz w:val="22"/>
      <w:szCs w:val="22"/>
    </w:rPr>
  </w:style>
  <w:style w:type="character" w:customStyle="1" w:styleId="afc">
    <w:name w:val="表頭 字元"/>
    <w:basedOn w:val="a1"/>
    <w:link w:val="afb"/>
    <w:rsid w:val="00943B1B"/>
    <w:rPr>
      <w:rFonts w:ascii="Times New Roman" w:eastAsia="標楷體" w:hAnsi="Times New Roman"/>
      <w:kern w:val="2"/>
      <w:sz w:val="24"/>
    </w:rPr>
  </w:style>
  <w:style w:type="paragraph" w:customStyle="1" w:styleId="aff">
    <w:name w:val="圖底"/>
    <w:basedOn w:val="a0"/>
    <w:link w:val="aff0"/>
    <w:qFormat/>
    <w:rsid w:val="00943B1B"/>
    <w:pPr>
      <w:spacing w:afterLines="50" w:after="50"/>
      <w:jc w:val="center"/>
    </w:pPr>
    <w:rPr>
      <w:rFonts w:eastAsia="標楷體"/>
      <w:szCs w:val="24"/>
    </w:rPr>
  </w:style>
  <w:style w:type="character" w:customStyle="1" w:styleId="afe">
    <w:name w:val="表格 字元"/>
    <w:basedOn w:val="a1"/>
    <w:link w:val="afd"/>
    <w:rsid w:val="00D54CC9"/>
    <w:rPr>
      <w:rFonts w:ascii="Times New Roman" w:eastAsia="標楷體" w:hAnsi="Times New Roman"/>
      <w:kern w:val="2"/>
      <w:sz w:val="22"/>
      <w:szCs w:val="22"/>
    </w:rPr>
  </w:style>
  <w:style w:type="character" w:customStyle="1" w:styleId="aff0">
    <w:name w:val="圖底 字元"/>
    <w:basedOn w:val="a1"/>
    <w:link w:val="aff"/>
    <w:rsid w:val="00943B1B"/>
    <w:rPr>
      <w:rFonts w:ascii="Times New Roman" w:eastAsia="標楷體" w:hAnsi="Times New Roman"/>
      <w:kern w:val="2"/>
      <w:sz w:val="24"/>
      <w:szCs w:val="24"/>
    </w:rPr>
  </w:style>
  <w:style w:type="paragraph" w:customStyle="1" w:styleId="aff1">
    <w:name w:val="公式"/>
    <w:basedOn w:val="a0"/>
    <w:link w:val="aff2"/>
    <w:qFormat/>
    <w:rsid w:val="005E383B"/>
    <w:pPr>
      <w:tabs>
        <w:tab w:val="left" w:pos="8400"/>
      </w:tabs>
      <w:spacing w:beforeLines="25" w:before="25" w:afterLines="25" w:after="25"/>
    </w:pPr>
    <w:rPr>
      <w:szCs w:val="22"/>
    </w:rPr>
  </w:style>
  <w:style w:type="paragraph" w:customStyle="1" w:styleId="aff3">
    <w:name w:val="圖形"/>
    <w:basedOn w:val="a0"/>
    <w:link w:val="aff4"/>
    <w:qFormat/>
    <w:rsid w:val="00943B1B"/>
    <w:pPr>
      <w:jc w:val="center"/>
    </w:pPr>
    <w:rPr>
      <w:rFonts w:eastAsia="標楷體"/>
      <w:noProof/>
      <w:szCs w:val="24"/>
    </w:rPr>
  </w:style>
  <w:style w:type="character" w:customStyle="1" w:styleId="aff2">
    <w:name w:val="公式 字元"/>
    <w:basedOn w:val="a1"/>
    <w:link w:val="aff1"/>
    <w:rsid w:val="005E383B"/>
    <w:rPr>
      <w:rFonts w:ascii="Times New Roman" w:hAnsi="Times New Roman"/>
      <w:kern w:val="2"/>
      <w:sz w:val="24"/>
      <w:szCs w:val="22"/>
    </w:rPr>
  </w:style>
  <w:style w:type="character" w:customStyle="1" w:styleId="aff4">
    <w:name w:val="圖形 字元"/>
    <w:basedOn w:val="a1"/>
    <w:link w:val="aff3"/>
    <w:rsid w:val="00943B1B"/>
    <w:rPr>
      <w:rFonts w:ascii="Times New Roman" w:eastAsia="標楷體" w:hAnsi="Times New Roman"/>
      <w:noProof/>
      <w:kern w:val="2"/>
      <w:sz w:val="24"/>
      <w:szCs w:val="24"/>
    </w:rPr>
  </w:style>
  <w:style w:type="paragraph" w:styleId="Web">
    <w:name w:val="Normal (Web)"/>
    <w:basedOn w:val="a0"/>
    <w:uiPriority w:val="99"/>
    <w:unhideWhenUsed/>
    <w:rsid w:val="00DE52F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tab-span">
    <w:name w:val="apple-tab-span"/>
    <w:basedOn w:val="a1"/>
    <w:rsid w:val="00DE52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4376"/>
    <w:pPr>
      <w:widowControl w:val="0"/>
    </w:pPr>
    <w:rPr>
      <w:rFonts w:ascii="Times New Roman" w:hAnsi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rsid w:val="00384376"/>
    <w:pPr>
      <w:tabs>
        <w:tab w:val="center" w:pos="4153"/>
        <w:tab w:val="right" w:pos="8306"/>
      </w:tabs>
      <w:snapToGrid w:val="0"/>
    </w:pPr>
    <w:rPr>
      <w:kern w:val="0"/>
      <w:sz w:val="20"/>
      <w:lang w:val="x-none" w:eastAsia="x-none"/>
    </w:rPr>
  </w:style>
  <w:style w:type="character" w:customStyle="1" w:styleId="a5">
    <w:name w:val="頁尾 字元"/>
    <w:link w:val="a4"/>
    <w:rsid w:val="00384376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1"/>
    <w:rsid w:val="00384376"/>
  </w:style>
  <w:style w:type="paragraph" w:styleId="a7">
    <w:name w:val="header"/>
    <w:basedOn w:val="a0"/>
    <w:link w:val="a8"/>
    <w:rsid w:val="00384376"/>
    <w:pPr>
      <w:tabs>
        <w:tab w:val="center" w:pos="4153"/>
        <w:tab w:val="right" w:pos="8306"/>
      </w:tabs>
      <w:snapToGrid w:val="0"/>
    </w:pPr>
    <w:rPr>
      <w:kern w:val="0"/>
      <w:sz w:val="20"/>
      <w:lang w:val="x-none" w:eastAsia="x-none"/>
    </w:rPr>
  </w:style>
  <w:style w:type="character" w:customStyle="1" w:styleId="a8">
    <w:name w:val="頁首 字元"/>
    <w:link w:val="a7"/>
    <w:rsid w:val="00384376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384376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384376"/>
    <w:rPr>
      <w:rFonts w:ascii="Cambria" w:eastAsia="新細明體" w:hAnsi="Cambria" w:cs="Times New Roman"/>
      <w:sz w:val="18"/>
      <w:szCs w:val="18"/>
    </w:rPr>
  </w:style>
  <w:style w:type="character" w:styleId="ab">
    <w:name w:val="Hyperlink"/>
    <w:unhideWhenUsed/>
    <w:rsid w:val="00B139AD"/>
    <w:rPr>
      <w:color w:val="0000FF"/>
      <w:u w:val="single"/>
    </w:rPr>
  </w:style>
  <w:style w:type="paragraph" w:customStyle="1" w:styleId="ac">
    <w:name w:val="題目"/>
    <w:basedOn w:val="a0"/>
    <w:link w:val="ad"/>
    <w:qFormat/>
    <w:rsid w:val="00943B1B"/>
    <w:pPr>
      <w:autoSpaceDE w:val="0"/>
      <w:autoSpaceDN w:val="0"/>
      <w:adjustRightInd w:val="0"/>
      <w:spacing w:afterLines="50" w:after="50" w:line="500" w:lineRule="exact"/>
      <w:jc w:val="center"/>
    </w:pPr>
    <w:rPr>
      <w:rFonts w:eastAsia="標楷體" w:hAnsi="標楷體"/>
      <w:b/>
      <w:kern w:val="0"/>
      <w:position w:val="-2"/>
      <w:sz w:val="32"/>
      <w:szCs w:val="32"/>
    </w:rPr>
  </w:style>
  <w:style w:type="paragraph" w:customStyle="1" w:styleId="ae">
    <w:name w:val="作者"/>
    <w:basedOn w:val="a0"/>
    <w:link w:val="af"/>
    <w:qFormat/>
    <w:rsid w:val="00971093"/>
    <w:pPr>
      <w:jc w:val="center"/>
    </w:pPr>
    <w:rPr>
      <w:rFonts w:eastAsia="標楷體" w:hAnsi="標楷體"/>
      <w:szCs w:val="24"/>
    </w:rPr>
  </w:style>
  <w:style w:type="character" w:customStyle="1" w:styleId="ad">
    <w:name w:val="題目 字元"/>
    <w:basedOn w:val="a1"/>
    <w:link w:val="ac"/>
    <w:rsid w:val="00943B1B"/>
    <w:rPr>
      <w:rFonts w:ascii="Times New Roman" w:eastAsia="標楷體" w:hAnsi="標楷體"/>
      <w:b/>
      <w:position w:val="-2"/>
      <w:sz w:val="32"/>
      <w:szCs w:val="32"/>
    </w:rPr>
  </w:style>
  <w:style w:type="paragraph" w:customStyle="1" w:styleId="af0">
    <w:name w:val="服務單位"/>
    <w:basedOn w:val="a0"/>
    <w:link w:val="af1"/>
    <w:qFormat/>
    <w:rsid w:val="00971093"/>
    <w:pPr>
      <w:jc w:val="center"/>
      <w:outlineLvl w:val="0"/>
    </w:pPr>
    <w:rPr>
      <w:rFonts w:eastAsia="標楷體" w:hAnsi="標楷體"/>
      <w:szCs w:val="24"/>
    </w:rPr>
  </w:style>
  <w:style w:type="character" w:customStyle="1" w:styleId="af">
    <w:name w:val="作者 字元"/>
    <w:basedOn w:val="a1"/>
    <w:link w:val="ae"/>
    <w:rsid w:val="00971093"/>
    <w:rPr>
      <w:rFonts w:ascii="Times New Roman" w:eastAsia="標楷體" w:hAnsi="標楷體"/>
      <w:kern w:val="2"/>
      <w:sz w:val="24"/>
      <w:szCs w:val="24"/>
    </w:rPr>
  </w:style>
  <w:style w:type="paragraph" w:customStyle="1" w:styleId="af2">
    <w:name w:val="章名"/>
    <w:basedOn w:val="a0"/>
    <w:link w:val="af3"/>
    <w:qFormat/>
    <w:rsid w:val="00943B1B"/>
    <w:pPr>
      <w:spacing w:beforeLines="50" w:before="50" w:afterLines="50" w:after="50"/>
      <w:jc w:val="center"/>
    </w:pPr>
    <w:rPr>
      <w:rFonts w:eastAsia="標楷體"/>
      <w:b/>
      <w:sz w:val="28"/>
      <w:szCs w:val="28"/>
    </w:rPr>
  </w:style>
  <w:style w:type="character" w:customStyle="1" w:styleId="af1">
    <w:name w:val="服務單位 字元"/>
    <w:basedOn w:val="a1"/>
    <w:link w:val="af0"/>
    <w:rsid w:val="00971093"/>
    <w:rPr>
      <w:rFonts w:ascii="Times New Roman" w:eastAsia="標楷體" w:hAnsi="標楷體"/>
      <w:kern w:val="2"/>
      <w:sz w:val="24"/>
      <w:szCs w:val="24"/>
    </w:rPr>
  </w:style>
  <w:style w:type="paragraph" w:customStyle="1" w:styleId="af4">
    <w:name w:val="內容"/>
    <w:basedOn w:val="a0"/>
    <w:link w:val="af5"/>
    <w:qFormat/>
    <w:rsid w:val="00943B1B"/>
    <w:pPr>
      <w:spacing w:beforeLines="50" w:before="50"/>
      <w:ind w:firstLine="482"/>
      <w:jc w:val="both"/>
    </w:pPr>
    <w:rPr>
      <w:rFonts w:eastAsia="標楷體" w:hAnsi="標楷體"/>
      <w:szCs w:val="24"/>
    </w:rPr>
  </w:style>
  <w:style w:type="character" w:customStyle="1" w:styleId="af3">
    <w:name w:val="章名 字元"/>
    <w:basedOn w:val="a1"/>
    <w:link w:val="af2"/>
    <w:rsid w:val="00943B1B"/>
    <w:rPr>
      <w:rFonts w:ascii="Times New Roman" w:eastAsia="標楷體" w:hAnsi="Times New Roman"/>
      <w:b/>
      <w:kern w:val="2"/>
      <w:sz w:val="28"/>
      <w:szCs w:val="28"/>
    </w:rPr>
  </w:style>
  <w:style w:type="paragraph" w:customStyle="1" w:styleId="af6">
    <w:name w:val="關鍵詞"/>
    <w:basedOn w:val="a0"/>
    <w:link w:val="af7"/>
    <w:qFormat/>
    <w:rsid w:val="00943B1B"/>
    <w:pPr>
      <w:spacing w:beforeLines="50" w:before="50"/>
      <w:jc w:val="both"/>
    </w:pPr>
    <w:rPr>
      <w:rFonts w:eastAsia="標楷體"/>
      <w:b/>
      <w:szCs w:val="24"/>
    </w:rPr>
  </w:style>
  <w:style w:type="character" w:customStyle="1" w:styleId="af5">
    <w:name w:val="內容 字元"/>
    <w:basedOn w:val="a1"/>
    <w:link w:val="af4"/>
    <w:rsid w:val="00943B1B"/>
    <w:rPr>
      <w:rFonts w:ascii="Times New Roman" w:eastAsia="標楷體" w:hAnsi="標楷體"/>
      <w:kern w:val="2"/>
      <w:sz w:val="24"/>
      <w:szCs w:val="24"/>
    </w:rPr>
  </w:style>
  <w:style w:type="paragraph" w:customStyle="1" w:styleId="af8">
    <w:name w:val="節名"/>
    <w:basedOn w:val="a0"/>
    <w:link w:val="af9"/>
    <w:rsid w:val="00943B1B"/>
    <w:pPr>
      <w:spacing w:beforeLines="50" w:before="50"/>
      <w:jc w:val="both"/>
    </w:pPr>
    <w:rPr>
      <w:rFonts w:eastAsia="標楷體"/>
      <w:b/>
      <w:szCs w:val="24"/>
    </w:rPr>
  </w:style>
  <w:style w:type="character" w:customStyle="1" w:styleId="af7">
    <w:name w:val="關鍵詞 字元"/>
    <w:basedOn w:val="a1"/>
    <w:link w:val="af6"/>
    <w:rsid w:val="00943B1B"/>
    <w:rPr>
      <w:rFonts w:ascii="Times New Roman" w:eastAsia="標楷體" w:hAnsi="Times New Roman"/>
      <w:b/>
      <w:kern w:val="2"/>
      <w:sz w:val="24"/>
      <w:szCs w:val="24"/>
    </w:rPr>
  </w:style>
  <w:style w:type="paragraph" w:customStyle="1" w:styleId="a">
    <w:name w:val="參考文獻"/>
    <w:basedOn w:val="a0"/>
    <w:link w:val="afa"/>
    <w:qFormat/>
    <w:rsid w:val="00943B1B"/>
    <w:pPr>
      <w:numPr>
        <w:numId w:val="2"/>
      </w:numPr>
      <w:spacing w:afterLines="50" w:after="50"/>
      <w:jc w:val="both"/>
    </w:pPr>
    <w:rPr>
      <w:rFonts w:eastAsia="標楷體"/>
    </w:rPr>
  </w:style>
  <w:style w:type="character" w:customStyle="1" w:styleId="af9">
    <w:name w:val="節名 字元"/>
    <w:basedOn w:val="a1"/>
    <w:link w:val="af8"/>
    <w:rsid w:val="00943B1B"/>
    <w:rPr>
      <w:rFonts w:ascii="Times New Roman" w:eastAsia="標楷體" w:hAnsi="Times New Roman"/>
      <w:b/>
      <w:kern w:val="2"/>
      <w:sz w:val="24"/>
      <w:szCs w:val="24"/>
    </w:rPr>
  </w:style>
  <w:style w:type="paragraph" w:customStyle="1" w:styleId="afb">
    <w:name w:val="表頭"/>
    <w:basedOn w:val="a0"/>
    <w:link w:val="afc"/>
    <w:qFormat/>
    <w:rsid w:val="00943B1B"/>
    <w:pPr>
      <w:spacing w:beforeLines="50" w:before="50"/>
      <w:jc w:val="center"/>
    </w:pPr>
    <w:rPr>
      <w:rFonts w:eastAsia="標楷體"/>
    </w:rPr>
  </w:style>
  <w:style w:type="character" w:customStyle="1" w:styleId="afa">
    <w:name w:val="參考文獻 字元"/>
    <w:basedOn w:val="a1"/>
    <w:link w:val="a"/>
    <w:rsid w:val="00943B1B"/>
    <w:rPr>
      <w:rFonts w:ascii="Times New Roman" w:eastAsia="標楷體" w:hAnsi="Times New Roman"/>
      <w:kern w:val="2"/>
      <w:sz w:val="24"/>
    </w:rPr>
  </w:style>
  <w:style w:type="paragraph" w:customStyle="1" w:styleId="afd">
    <w:name w:val="表格"/>
    <w:basedOn w:val="a0"/>
    <w:link w:val="afe"/>
    <w:qFormat/>
    <w:rsid w:val="00D54CC9"/>
    <w:pPr>
      <w:jc w:val="center"/>
    </w:pPr>
    <w:rPr>
      <w:rFonts w:eastAsia="標楷體"/>
      <w:sz w:val="22"/>
      <w:szCs w:val="22"/>
    </w:rPr>
  </w:style>
  <w:style w:type="character" w:customStyle="1" w:styleId="afc">
    <w:name w:val="表頭 字元"/>
    <w:basedOn w:val="a1"/>
    <w:link w:val="afb"/>
    <w:rsid w:val="00943B1B"/>
    <w:rPr>
      <w:rFonts w:ascii="Times New Roman" w:eastAsia="標楷體" w:hAnsi="Times New Roman"/>
      <w:kern w:val="2"/>
      <w:sz w:val="24"/>
    </w:rPr>
  </w:style>
  <w:style w:type="paragraph" w:customStyle="1" w:styleId="aff">
    <w:name w:val="圖底"/>
    <w:basedOn w:val="a0"/>
    <w:link w:val="aff0"/>
    <w:qFormat/>
    <w:rsid w:val="00943B1B"/>
    <w:pPr>
      <w:spacing w:afterLines="50" w:after="50"/>
      <w:jc w:val="center"/>
    </w:pPr>
    <w:rPr>
      <w:rFonts w:eastAsia="標楷體"/>
      <w:szCs w:val="24"/>
    </w:rPr>
  </w:style>
  <w:style w:type="character" w:customStyle="1" w:styleId="afe">
    <w:name w:val="表格 字元"/>
    <w:basedOn w:val="a1"/>
    <w:link w:val="afd"/>
    <w:rsid w:val="00D54CC9"/>
    <w:rPr>
      <w:rFonts w:ascii="Times New Roman" w:eastAsia="標楷體" w:hAnsi="Times New Roman"/>
      <w:kern w:val="2"/>
      <w:sz w:val="22"/>
      <w:szCs w:val="22"/>
    </w:rPr>
  </w:style>
  <w:style w:type="character" w:customStyle="1" w:styleId="aff0">
    <w:name w:val="圖底 字元"/>
    <w:basedOn w:val="a1"/>
    <w:link w:val="aff"/>
    <w:rsid w:val="00943B1B"/>
    <w:rPr>
      <w:rFonts w:ascii="Times New Roman" w:eastAsia="標楷體" w:hAnsi="Times New Roman"/>
      <w:kern w:val="2"/>
      <w:sz w:val="24"/>
      <w:szCs w:val="24"/>
    </w:rPr>
  </w:style>
  <w:style w:type="paragraph" w:customStyle="1" w:styleId="aff1">
    <w:name w:val="公式"/>
    <w:basedOn w:val="a0"/>
    <w:link w:val="aff2"/>
    <w:qFormat/>
    <w:rsid w:val="005E383B"/>
    <w:pPr>
      <w:tabs>
        <w:tab w:val="left" w:pos="8400"/>
      </w:tabs>
      <w:spacing w:beforeLines="25" w:before="25" w:afterLines="25" w:after="25"/>
    </w:pPr>
    <w:rPr>
      <w:szCs w:val="22"/>
    </w:rPr>
  </w:style>
  <w:style w:type="paragraph" w:customStyle="1" w:styleId="aff3">
    <w:name w:val="圖形"/>
    <w:basedOn w:val="a0"/>
    <w:link w:val="aff4"/>
    <w:qFormat/>
    <w:rsid w:val="00943B1B"/>
    <w:pPr>
      <w:jc w:val="center"/>
    </w:pPr>
    <w:rPr>
      <w:rFonts w:eastAsia="標楷體"/>
      <w:noProof/>
      <w:szCs w:val="24"/>
    </w:rPr>
  </w:style>
  <w:style w:type="character" w:customStyle="1" w:styleId="aff2">
    <w:name w:val="公式 字元"/>
    <w:basedOn w:val="a1"/>
    <w:link w:val="aff1"/>
    <w:rsid w:val="005E383B"/>
    <w:rPr>
      <w:rFonts w:ascii="Times New Roman" w:hAnsi="Times New Roman"/>
      <w:kern w:val="2"/>
      <w:sz w:val="24"/>
      <w:szCs w:val="22"/>
    </w:rPr>
  </w:style>
  <w:style w:type="character" w:customStyle="1" w:styleId="aff4">
    <w:name w:val="圖形 字元"/>
    <w:basedOn w:val="a1"/>
    <w:link w:val="aff3"/>
    <w:rsid w:val="00943B1B"/>
    <w:rPr>
      <w:rFonts w:ascii="Times New Roman" w:eastAsia="標楷體" w:hAnsi="Times New Roman"/>
      <w:noProof/>
      <w:kern w:val="2"/>
      <w:sz w:val="24"/>
      <w:szCs w:val="24"/>
    </w:rPr>
  </w:style>
  <w:style w:type="paragraph" w:styleId="Web">
    <w:name w:val="Normal (Web)"/>
    <w:basedOn w:val="a0"/>
    <w:uiPriority w:val="99"/>
    <w:unhideWhenUsed/>
    <w:rsid w:val="00DE52F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tab-span">
    <w:name w:val="apple-tab-span"/>
    <w:basedOn w:val="a1"/>
    <w:rsid w:val="00DE5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019fssr.wixsite.com/nchu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cu.edu.tw/e_web/index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5</Pages>
  <Words>627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4194</CharactersWithSpaces>
  <SharedDoc>false</SharedDoc>
  <HLinks>
    <vt:vector size="6" baseType="variant">
      <vt:variant>
        <vt:i4>2424946</vt:i4>
      </vt:variant>
      <vt:variant>
        <vt:i4>0</vt:i4>
      </vt:variant>
      <vt:variant>
        <vt:i4>0</vt:i4>
      </vt:variant>
      <vt:variant>
        <vt:i4>5</vt:i4>
      </vt:variant>
      <vt:variant>
        <vt:lpwstr>http://www.bm.nuu.edu.tw/2016amit/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2011前瞻管理學術與產業趨勢研討會</dc:title>
  <dc:subject/>
  <dc:creator>Ann</dc:creator>
  <cp:keywords/>
  <cp:lastModifiedBy>user-NB</cp:lastModifiedBy>
  <cp:revision>22</cp:revision>
  <dcterms:created xsi:type="dcterms:W3CDTF">2017-03-10T12:49:00Z</dcterms:created>
  <dcterms:modified xsi:type="dcterms:W3CDTF">2019-05-21T07:14:00Z</dcterms:modified>
</cp:coreProperties>
</file>